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89CC1" w14:textId="7E98C74A" w:rsidR="004071B8" w:rsidRPr="00FE6074" w:rsidRDefault="00C61D3B" w:rsidP="005E66CD">
      <w:pPr>
        <w:spacing w:after="0" w:line="240" w:lineRule="auto"/>
        <w:rPr>
          <w:rFonts w:ascii="Times New Roman" w:eastAsia="Times New Roman" w:hAnsi="Times New Roman" w:cs="Times New Roman"/>
          <w:b/>
          <w:sz w:val="26"/>
          <w:szCs w:val="26"/>
          <w:lang w:eastAsia="lv-LV"/>
        </w:rPr>
      </w:pPr>
      <w:r w:rsidRPr="00FE6074">
        <w:rPr>
          <w:rFonts w:ascii="Times New Roman" w:eastAsia="Times New Roman" w:hAnsi="Times New Roman" w:cs="Times New Roman"/>
          <w:b/>
          <w:sz w:val="26"/>
          <w:szCs w:val="26"/>
          <w:lang w:eastAsia="lv-LV"/>
        </w:rPr>
        <w:t>L</w:t>
      </w:r>
      <w:r w:rsidR="004071B8" w:rsidRPr="00FE6074">
        <w:rPr>
          <w:rFonts w:ascii="Times New Roman" w:eastAsia="Times New Roman" w:hAnsi="Times New Roman" w:cs="Times New Roman"/>
          <w:b/>
          <w:sz w:val="26"/>
          <w:szCs w:val="26"/>
          <w:lang w:eastAsia="lv-LV"/>
        </w:rPr>
        <w:t>aišana brīvā apgrozībā ar proced</w:t>
      </w:r>
      <w:r w:rsidR="000A7C3D" w:rsidRPr="00FE6074">
        <w:rPr>
          <w:rFonts w:ascii="Times New Roman" w:eastAsia="Times New Roman" w:hAnsi="Times New Roman" w:cs="Times New Roman"/>
          <w:b/>
          <w:sz w:val="26"/>
          <w:szCs w:val="26"/>
          <w:lang w:eastAsia="lv-LV"/>
        </w:rPr>
        <w:t>ūras</w:t>
      </w:r>
      <w:r w:rsidR="004071B8" w:rsidRPr="00FE6074">
        <w:rPr>
          <w:rFonts w:ascii="Times New Roman" w:eastAsia="Times New Roman" w:hAnsi="Times New Roman" w:cs="Times New Roman"/>
          <w:b/>
          <w:sz w:val="26"/>
          <w:szCs w:val="26"/>
          <w:lang w:eastAsia="lv-LV"/>
        </w:rPr>
        <w:t xml:space="preserve"> kodu 42 un 63 un fiskālā pārstāvja darbība</w:t>
      </w:r>
    </w:p>
    <w:p w14:paraId="7D125ED8" w14:textId="77777777" w:rsidR="0005679E" w:rsidRDefault="0005679E" w:rsidP="005E66CD">
      <w:pPr>
        <w:spacing w:after="0" w:line="240" w:lineRule="auto"/>
        <w:rPr>
          <w:rFonts w:ascii="Times New Roman" w:eastAsia="Times New Roman" w:hAnsi="Times New Roman" w:cs="Times New Roman"/>
          <w:b/>
          <w:sz w:val="24"/>
          <w:szCs w:val="24"/>
          <w:lang w:eastAsia="lv-LV"/>
        </w:rPr>
      </w:pPr>
    </w:p>
    <w:p w14:paraId="44CD704A" w14:textId="77777777" w:rsidR="00FA400A" w:rsidRDefault="0005679E" w:rsidP="00AF723A">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Kas ir laišana brīvā apgrozībā ar procedūras kodu 42 un 63?</w:t>
      </w:r>
    </w:p>
    <w:p w14:paraId="1859AF69" w14:textId="77777777" w:rsidR="0005679E" w:rsidRPr="004071B8" w:rsidRDefault="0005679E" w:rsidP="00AF723A">
      <w:pPr>
        <w:spacing w:after="0" w:line="240" w:lineRule="auto"/>
        <w:jc w:val="both"/>
        <w:rPr>
          <w:rFonts w:ascii="Times New Roman" w:eastAsia="Times New Roman" w:hAnsi="Times New Roman" w:cs="Times New Roman"/>
          <w:b/>
          <w:sz w:val="24"/>
          <w:szCs w:val="24"/>
          <w:lang w:eastAsia="lv-LV"/>
        </w:rPr>
      </w:pPr>
    </w:p>
    <w:p w14:paraId="43AB1188" w14:textId="33C3E1F8" w:rsidR="005B7F15" w:rsidRPr="0005679E" w:rsidRDefault="005B7F15" w:rsidP="00AF723A">
      <w:pPr>
        <w:pStyle w:val="ListParagraph"/>
        <w:numPr>
          <w:ilvl w:val="0"/>
          <w:numId w:val="14"/>
        </w:numPr>
        <w:spacing w:after="0" w:line="240" w:lineRule="auto"/>
        <w:jc w:val="both"/>
        <w:rPr>
          <w:rFonts w:ascii="Times New Roman" w:eastAsia="Times New Roman" w:hAnsi="Times New Roman" w:cs="Times New Roman"/>
          <w:sz w:val="24"/>
          <w:szCs w:val="24"/>
          <w:lang w:eastAsia="lv-LV"/>
        </w:rPr>
      </w:pPr>
      <w:r w:rsidRPr="0005679E">
        <w:rPr>
          <w:rFonts w:ascii="Times New Roman" w:eastAsia="Times New Roman" w:hAnsi="Times New Roman" w:cs="Times New Roman"/>
          <w:sz w:val="24"/>
          <w:szCs w:val="24"/>
          <w:lang w:eastAsia="lv-LV"/>
        </w:rPr>
        <w:t>Muitas procedūra</w:t>
      </w:r>
      <w:r w:rsidR="004071B8" w:rsidRPr="0005679E">
        <w:rPr>
          <w:rFonts w:ascii="Times New Roman" w:eastAsia="Times New Roman" w:hAnsi="Times New Roman" w:cs="Times New Roman"/>
          <w:sz w:val="24"/>
          <w:szCs w:val="24"/>
          <w:lang w:eastAsia="lv-LV"/>
        </w:rPr>
        <w:t xml:space="preserve"> – </w:t>
      </w:r>
      <w:r w:rsidR="004071B8" w:rsidRPr="008D3BFD">
        <w:rPr>
          <w:rFonts w:ascii="Times New Roman" w:eastAsia="Times New Roman" w:hAnsi="Times New Roman" w:cs="Times New Roman"/>
          <w:b/>
          <w:sz w:val="24"/>
          <w:szCs w:val="24"/>
          <w:lang w:eastAsia="lv-LV"/>
        </w:rPr>
        <w:t>laišana brīvā apgrozībā</w:t>
      </w:r>
      <w:r w:rsidR="004071B8" w:rsidRPr="0005679E">
        <w:rPr>
          <w:rFonts w:ascii="Times New Roman" w:eastAsia="Times New Roman" w:hAnsi="Times New Roman" w:cs="Times New Roman"/>
          <w:sz w:val="24"/>
          <w:szCs w:val="24"/>
          <w:lang w:eastAsia="lv-LV"/>
        </w:rPr>
        <w:t xml:space="preserve"> ar pievienotās vērtības nodokļa (turpmāk – PVN) 0% likmi, </w:t>
      </w:r>
      <w:r w:rsidR="004071B8" w:rsidRPr="008D3BFD">
        <w:rPr>
          <w:rFonts w:ascii="Times New Roman" w:eastAsia="Times New Roman" w:hAnsi="Times New Roman" w:cs="Times New Roman"/>
          <w:b/>
          <w:sz w:val="24"/>
          <w:szCs w:val="24"/>
          <w:lang w:eastAsia="lv-LV"/>
        </w:rPr>
        <w:t>izmantojot procedūras kodu</w:t>
      </w:r>
      <w:r w:rsidR="004071B8" w:rsidRPr="0005679E">
        <w:rPr>
          <w:rFonts w:ascii="Times New Roman" w:eastAsia="Times New Roman" w:hAnsi="Times New Roman" w:cs="Times New Roman"/>
          <w:sz w:val="24"/>
          <w:szCs w:val="24"/>
          <w:lang w:eastAsia="lv-LV"/>
        </w:rPr>
        <w:t xml:space="preserve"> </w:t>
      </w:r>
      <w:r w:rsidR="004071B8" w:rsidRPr="0005679E">
        <w:rPr>
          <w:rFonts w:ascii="Times New Roman" w:eastAsia="Times New Roman" w:hAnsi="Times New Roman" w:cs="Times New Roman"/>
          <w:b/>
          <w:sz w:val="24"/>
          <w:szCs w:val="24"/>
          <w:lang w:eastAsia="lv-LV"/>
        </w:rPr>
        <w:t>42</w:t>
      </w:r>
      <w:r w:rsidR="00BA2DB2">
        <w:rPr>
          <w:rFonts w:ascii="Times New Roman" w:eastAsia="Times New Roman" w:hAnsi="Times New Roman" w:cs="Times New Roman"/>
          <w:b/>
          <w:sz w:val="24"/>
          <w:szCs w:val="24"/>
          <w:lang w:eastAsia="lv-LV"/>
        </w:rPr>
        <w:t>,</w:t>
      </w:r>
      <w:r w:rsidR="004071B8" w:rsidRPr="0005679E">
        <w:rPr>
          <w:rFonts w:ascii="Times New Roman" w:eastAsia="Times New Roman" w:hAnsi="Times New Roman" w:cs="Times New Roman"/>
          <w:sz w:val="24"/>
          <w:szCs w:val="24"/>
          <w:lang w:eastAsia="lv-LV"/>
        </w:rPr>
        <w:t xml:space="preserve"> </w:t>
      </w:r>
      <w:r w:rsidRPr="0005679E">
        <w:rPr>
          <w:rFonts w:ascii="Times New Roman" w:eastAsia="Times New Roman" w:hAnsi="Times New Roman" w:cs="Times New Roman"/>
          <w:sz w:val="24"/>
          <w:szCs w:val="24"/>
          <w:lang w:eastAsia="lv-LV"/>
        </w:rPr>
        <w:t xml:space="preserve">ir </w:t>
      </w:r>
      <w:r w:rsidR="004071B8" w:rsidRPr="0005679E">
        <w:rPr>
          <w:rFonts w:ascii="Times New Roman" w:eastAsia="Times New Roman" w:hAnsi="Times New Roman" w:cs="Times New Roman"/>
          <w:sz w:val="24"/>
          <w:szCs w:val="24"/>
          <w:lang w:eastAsia="lv-LV"/>
        </w:rPr>
        <w:t>preču</w:t>
      </w:r>
      <w:r w:rsidR="00BA2DB2">
        <w:rPr>
          <w:rFonts w:ascii="Times New Roman" w:eastAsia="Times New Roman" w:hAnsi="Times New Roman" w:cs="Times New Roman"/>
          <w:sz w:val="24"/>
          <w:szCs w:val="24"/>
          <w:lang w:eastAsia="lv-LV"/>
        </w:rPr>
        <w:t>,</w:t>
      </w:r>
      <w:r w:rsidR="004071B8" w:rsidRPr="0005679E">
        <w:rPr>
          <w:rFonts w:ascii="Times New Roman" w:eastAsia="Times New Roman" w:hAnsi="Times New Roman" w:cs="Times New Roman"/>
          <w:sz w:val="24"/>
          <w:szCs w:val="24"/>
          <w:lang w:eastAsia="lv-LV"/>
        </w:rPr>
        <w:t xml:space="preserve"> uz kurām attiecas piegāde citā dalībvalstī ar atbrīvojumu no PVN, vienlaicīga laišana brīvā apgrozībā un </w:t>
      </w:r>
      <w:r w:rsidR="00892F3B" w:rsidRPr="0005679E">
        <w:rPr>
          <w:rFonts w:ascii="Times New Roman" w:eastAsia="Times New Roman" w:hAnsi="Times New Roman" w:cs="Times New Roman"/>
          <w:sz w:val="24"/>
          <w:szCs w:val="24"/>
          <w:lang w:eastAsia="lv-LV"/>
        </w:rPr>
        <w:t>izlaišana</w:t>
      </w:r>
      <w:r w:rsidR="004071B8" w:rsidRPr="0005679E">
        <w:rPr>
          <w:rFonts w:ascii="Times New Roman" w:eastAsia="Times New Roman" w:hAnsi="Times New Roman" w:cs="Times New Roman"/>
          <w:sz w:val="24"/>
          <w:szCs w:val="24"/>
          <w:lang w:eastAsia="lv-LV"/>
        </w:rPr>
        <w:t xml:space="preserve"> patēriņam</w:t>
      </w:r>
      <w:r w:rsidR="00BA2DB2">
        <w:rPr>
          <w:rFonts w:ascii="Times New Roman" w:eastAsia="Times New Roman" w:hAnsi="Times New Roman" w:cs="Times New Roman"/>
          <w:sz w:val="24"/>
          <w:szCs w:val="24"/>
          <w:lang w:eastAsia="lv-LV"/>
        </w:rPr>
        <w:t>,</w:t>
      </w:r>
      <w:r w:rsidR="004071B8" w:rsidRPr="0005679E">
        <w:rPr>
          <w:rFonts w:ascii="Times New Roman" w:eastAsia="Times New Roman" w:hAnsi="Times New Roman" w:cs="Times New Roman"/>
          <w:sz w:val="24"/>
          <w:szCs w:val="24"/>
          <w:lang w:eastAsia="lv-LV"/>
        </w:rPr>
        <w:t xml:space="preserve"> un, ja piemēro</w:t>
      </w:r>
      <w:r w:rsidRPr="0005679E">
        <w:rPr>
          <w:rFonts w:ascii="Times New Roman" w:eastAsia="Times New Roman" w:hAnsi="Times New Roman" w:cs="Times New Roman"/>
          <w:sz w:val="24"/>
          <w:szCs w:val="24"/>
          <w:lang w:eastAsia="lv-LV"/>
        </w:rPr>
        <w:t>jama, akcīzes nodokļa atlikšana</w:t>
      </w:r>
      <w:r w:rsidR="001C5EFD">
        <w:rPr>
          <w:rFonts w:ascii="Times New Roman" w:eastAsia="Times New Roman" w:hAnsi="Times New Roman" w:cs="Times New Roman"/>
          <w:sz w:val="24"/>
          <w:szCs w:val="24"/>
          <w:lang w:eastAsia="lv-LV"/>
        </w:rPr>
        <w:t>.</w:t>
      </w:r>
    </w:p>
    <w:p w14:paraId="14CC65B3" w14:textId="77777777" w:rsidR="005E66CD" w:rsidRDefault="005E66CD" w:rsidP="00AF723A">
      <w:pPr>
        <w:spacing w:after="0" w:line="240" w:lineRule="auto"/>
        <w:jc w:val="both"/>
        <w:rPr>
          <w:rFonts w:ascii="Times New Roman" w:eastAsia="Times New Roman" w:hAnsi="Times New Roman" w:cs="Times New Roman"/>
          <w:sz w:val="24"/>
          <w:szCs w:val="24"/>
          <w:lang w:eastAsia="lv-LV"/>
        </w:rPr>
      </w:pPr>
    </w:p>
    <w:p w14:paraId="00664EF6" w14:textId="02724675" w:rsidR="005B7F15" w:rsidRPr="0005679E" w:rsidRDefault="005B7F15" w:rsidP="00AF723A">
      <w:pPr>
        <w:pStyle w:val="ListParagraph"/>
        <w:numPr>
          <w:ilvl w:val="0"/>
          <w:numId w:val="14"/>
        </w:numPr>
        <w:spacing w:after="0" w:line="240" w:lineRule="auto"/>
        <w:jc w:val="both"/>
        <w:rPr>
          <w:rFonts w:ascii="Times New Roman" w:eastAsia="Times New Roman" w:hAnsi="Times New Roman" w:cs="Times New Roman"/>
          <w:sz w:val="24"/>
          <w:szCs w:val="24"/>
          <w:lang w:eastAsia="lv-LV"/>
        </w:rPr>
      </w:pPr>
      <w:r w:rsidRPr="0005679E">
        <w:rPr>
          <w:rFonts w:ascii="Times New Roman" w:eastAsia="Times New Roman" w:hAnsi="Times New Roman" w:cs="Times New Roman"/>
          <w:sz w:val="24"/>
          <w:szCs w:val="24"/>
          <w:lang w:eastAsia="lv-LV"/>
        </w:rPr>
        <w:t xml:space="preserve">Muitas procedūra – </w:t>
      </w:r>
      <w:r w:rsidRPr="008D3BFD">
        <w:rPr>
          <w:rFonts w:ascii="Times New Roman" w:eastAsia="Times New Roman" w:hAnsi="Times New Roman" w:cs="Times New Roman"/>
          <w:b/>
          <w:sz w:val="24"/>
          <w:szCs w:val="24"/>
          <w:lang w:eastAsia="lv-LV"/>
        </w:rPr>
        <w:t>laišana brīvā apgrozībā</w:t>
      </w:r>
      <w:r w:rsidRPr="0005679E">
        <w:rPr>
          <w:rFonts w:ascii="Times New Roman" w:eastAsia="Times New Roman" w:hAnsi="Times New Roman" w:cs="Times New Roman"/>
          <w:sz w:val="24"/>
          <w:szCs w:val="24"/>
          <w:lang w:eastAsia="lv-LV"/>
        </w:rPr>
        <w:t xml:space="preserve"> ar PVN 0% likmi, </w:t>
      </w:r>
      <w:r w:rsidRPr="008D3BFD">
        <w:rPr>
          <w:rFonts w:ascii="Times New Roman" w:eastAsia="Times New Roman" w:hAnsi="Times New Roman" w:cs="Times New Roman"/>
          <w:b/>
          <w:sz w:val="24"/>
          <w:szCs w:val="24"/>
          <w:lang w:eastAsia="lv-LV"/>
        </w:rPr>
        <w:t>izmantojot procedūras kodu</w:t>
      </w:r>
      <w:r w:rsidRPr="0005679E">
        <w:rPr>
          <w:rFonts w:ascii="Times New Roman" w:eastAsia="Times New Roman" w:hAnsi="Times New Roman" w:cs="Times New Roman"/>
          <w:sz w:val="24"/>
          <w:szCs w:val="24"/>
          <w:lang w:eastAsia="lv-LV"/>
        </w:rPr>
        <w:t xml:space="preserve"> </w:t>
      </w:r>
      <w:r w:rsidRPr="0005679E">
        <w:rPr>
          <w:rFonts w:ascii="Times New Roman" w:eastAsia="Times New Roman" w:hAnsi="Times New Roman" w:cs="Times New Roman"/>
          <w:b/>
          <w:sz w:val="24"/>
          <w:szCs w:val="24"/>
          <w:lang w:eastAsia="lv-LV"/>
        </w:rPr>
        <w:t>63</w:t>
      </w:r>
      <w:r w:rsidR="00BA2DB2">
        <w:rPr>
          <w:rFonts w:ascii="Times New Roman" w:eastAsia="Times New Roman" w:hAnsi="Times New Roman" w:cs="Times New Roman"/>
          <w:b/>
          <w:sz w:val="24"/>
          <w:szCs w:val="24"/>
          <w:lang w:eastAsia="lv-LV"/>
        </w:rPr>
        <w:t>,</w:t>
      </w:r>
      <w:r w:rsidRPr="0005679E">
        <w:rPr>
          <w:rFonts w:ascii="Times New Roman" w:eastAsia="Times New Roman" w:hAnsi="Times New Roman" w:cs="Times New Roman"/>
          <w:sz w:val="24"/>
          <w:szCs w:val="24"/>
          <w:lang w:eastAsia="lv-LV"/>
        </w:rPr>
        <w:t xml:space="preserve"> ir </w:t>
      </w:r>
      <w:r w:rsidR="004071B8" w:rsidRPr="0005679E">
        <w:rPr>
          <w:rFonts w:ascii="Times New Roman" w:eastAsia="Times New Roman" w:hAnsi="Times New Roman" w:cs="Times New Roman"/>
          <w:sz w:val="24"/>
          <w:szCs w:val="24"/>
          <w:lang w:eastAsia="lv-LV"/>
        </w:rPr>
        <w:t>preču</w:t>
      </w:r>
      <w:r w:rsidR="00BA2DB2">
        <w:rPr>
          <w:rFonts w:ascii="Times New Roman" w:eastAsia="Times New Roman" w:hAnsi="Times New Roman" w:cs="Times New Roman"/>
          <w:sz w:val="24"/>
          <w:szCs w:val="24"/>
          <w:lang w:eastAsia="lv-LV"/>
        </w:rPr>
        <w:t>,</w:t>
      </w:r>
      <w:r w:rsidR="004071B8" w:rsidRPr="0005679E">
        <w:rPr>
          <w:rFonts w:ascii="Times New Roman" w:eastAsia="Times New Roman" w:hAnsi="Times New Roman" w:cs="Times New Roman"/>
          <w:sz w:val="24"/>
          <w:szCs w:val="24"/>
          <w:lang w:eastAsia="lv-LV"/>
        </w:rPr>
        <w:t xml:space="preserve"> </w:t>
      </w:r>
      <w:r w:rsidR="00892F3B" w:rsidRPr="0005679E">
        <w:rPr>
          <w:rFonts w:ascii="Times New Roman" w:eastAsia="Times New Roman" w:hAnsi="Times New Roman" w:cs="Times New Roman"/>
          <w:sz w:val="24"/>
          <w:szCs w:val="24"/>
          <w:lang w:eastAsia="lv-LV"/>
        </w:rPr>
        <w:t>ko piegādā</w:t>
      </w:r>
      <w:r w:rsidR="004071B8" w:rsidRPr="0005679E">
        <w:rPr>
          <w:rFonts w:ascii="Times New Roman" w:eastAsia="Times New Roman" w:hAnsi="Times New Roman" w:cs="Times New Roman"/>
          <w:sz w:val="24"/>
          <w:szCs w:val="24"/>
          <w:lang w:eastAsia="lv-LV"/>
        </w:rPr>
        <w:t xml:space="preserve"> citā dalībvalstī ar atbrīvojumu no PVN, </w:t>
      </w:r>
      <w:r w:rsidR="004071B8" w:rsidRPr="0005679E">
        <w:rPr>
          <w:rFonts w:ascii="Times New Roman" w:eastAsia="Times New Roman" w:hAnsi="Times New Roman" w:cs="Times New Roman"/>
          <w:b/>
          <w:bCs/>
          <w:sz w:val="24"/>
          <w:szCs w:val="24"/>
          <w:lang w:eastAsia="lv-LV"/>
        </w:rPr>
        <w:t>atpakaļievešana</w:t>
      </w:r>
      <w:r w:rsidR="00892F3B" w:rsidRPr="0005679E">
        <w:rPr>
          <w:rFonts w:ascii="Times New Roman" w:eastAsia="Times New Roman" w:hAnsi="Times New Roman" w:cs="Times New Roman"/>
          <w:sz w:val="24"/>
          <w:szCs w:val="24"/>
          <w:lang w:eastAsia="lv-LV"/>
        </w:rPr>
        <w:t xml:space="preserve"> un vienlaicīga laišana</w:t>
      </w:r>
      <w:r w:rsidR="004071B8" w:rsidRPr="0005679E">
        <w:rPr>
          <w:rFonts w:ascii="Times New Roman" w:eastAsia="Times New Roman" w:hAnsi="Times New Roman" w:cs="Times New Roman"/>
          <w:sz w:val="24"/>
          <w:szCs w:val="24"/>
          <w:lang w:eastAsia="lv-LV"/>
        </w:rPr>
        <w:t xml:space="preserve"> brīvā apgrozībā</w:t>
      </w:r>
      <w:r w:rsidR="00281D70">
        <w:rPr>
          <w:rFonts w:ascii="Times New Roman" w:eastAsia="Times New Roman" w:hAnsi="Times New Roman" w:cs="Times New Roman"/>
          <w:sz w:val="24"/>
          <w:szCs w:val="24"/>
          <w:lang w:eastAsia="lv-LV"/>
        </w:rPr>
        <w:t xml:space="preserve"> un nodošana</w:t>
      </w:r>
      <w:r w:rsidR="004071B8" w:rsidRPr="0005679E">
        <w:rPr>
          <w:rFonts w:ascii="Times New Roman" w:eastAsia="Times New Roman" w:hAnsi="Times New Roman" w:cs="Times New Roman"/>
          <w:sz w:val="24"/>
          <w:szCs w:val="24"/>
          <w:lang w:eastAsia="lv-LV"/>
        </w:rPr>
        <w:t xml:space="preserve"> patēriņam un, ja piemēroja</w:t>
      </w:r>
      <w:r w:rsidRPr="0005679E">
        <w:rPr>
          <w:rFonts w:ascii="Times New Roman" w:eastAsia="Times New Roman" w:hAnsi="Times New Roman" w:cs="Times New Roman"/>
          <w:sz w:val="24"/>
          <w:szCs w:val="24"/>
          <w:lang w:eastAsia="lv-LV"/>
        </w:rPr>
        <w:t>ma, akcīzes nodokļa atlikšana.</w:t>
      </w:r>
    </w:p>
    <w:p w14:paraId="6FEFD90E" w14:textId="721AAE42" w:rsidR="005E66CD" w:rsidRPr="00954055" w:rsidRDefault="00954EB1" w:rsidP="00AF723A">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95065E">
        <w:rPr>
          <w:rFonts w:ascii="Times New Roman" w:eastAsia="Times New Roman" w:hAnsi="Times New Roman" w:cs="Times New Roman"/>
          <w:sz w:val="20"/>
          <w:szCs w:val="20"/>
          <w:lang w:eastAsia="lv-LV"/>
        </w:rPr>
        <w:t>IA</w:t>
      </w:r>
      <w:r w:rsidR="00954055" w:rsidRPr="00954055">
        <w:rPr>
          <w:rFonts w:ascii="Times New Roman" w:eastAsia="Times New Roman" w:hAnsi="Times New Roman" w:cs="Times New Roman"/>
          <w:sz w:val="20"/>
          <w:szCs w:val="20"/>
          <w:lang w:eastAsia="lv-LV"/>
        </w:rPr>
        <w:t xml:space="preserve"> </w:t>
      </w:r>
      <w:r w:rsidR="0095065E">
        <w:rPr>
          <w:rFonts w:ascii="Times New Roman" w:eastAsia="Times New Roman" w:hAnsi="Times New Roman" w:cs="Times New Roman"/>
          <w:sz w:val="20"/>
          <w:szCs w:val="20"/>
          <w:lang w:eastAsia="lv-LV"/>
        </w:rPr>
        <w:t>B pielikuma II sadaļa</w:t>
      </w:r>
      <w:r>
        <w:rPr>
          <w:rFonts w:ascii="Times New Roman" w:eastAsia="Times New Roman" w:hAnsi="Times New Roman" w:cs="Times New Roman"/>
          <w:sz w:val="20"/>
          <w:szCs w:val="20"/>
          <w:lang w:eastAsia="lv-LV"/>
        </w:rPr>
        <w:t>/</w:t>
      </w:r>
    </w:p>
    <w:p w14:paraId="5F66D5F0" w14:textId="77777777" w:rsidR="00954055" w:rsidRDefault="00954055" w:rsidP="00AF723A">
      <w:pPr>
        <w:spacing w:after="0" w:line="240" w:lineRule="auto"/>
        <w:jc w:val="both"/>
        <w:rPr>
          <w:rFonts w:ascii="Times New Roman" w:eastAsia="Times New Roman" w:hAnsi="Times New Roman" w:cs="Times New Roman"/>
          <w:sz w:val="24"/>
          <w:szCs w:val="24"/>
          <w:lang w:eastAsia="lv-LV"/>
        </w:rPr>
      </w:pPr>
    </w:p>
    <w:p w14:paraId="072A36FA" w14:textId="71063590" w:rsidR="004071B8" w:rsidRDefault="004071B8" w:rsidP="00AF723A">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 xml:space="preserve">Piemērojot muitas procedūru – laišana brīvā apgrozībā ar procedūras kodu 42 vai 63, kā arī uz fiskālā pārstāvja darbībām attiecināmi </w:t>
      </w:r>
      <w:r w:rsidR="005E66CD">
        <w:rPr>
          <w:rFonts w:ascii="Times New Roman" w:eastAsia="Times New Roman" w:hAnsi="Times New Roman" w:cs="Times New Roman"/>
          <w:sz w:val="24"/>
          <w:szCs w:val="24"/>
          <w:lang w:eastAsia="lv-LV"/>
        </w:rPr>
        <w:t xml:space="preserve">PVN </w:t>
      </w:r>
      <w:r w:rsidR="00F245D6">
        <w:rPr>
          <w:rFonts w:ascii="Times New Roman" w:eastAsia="Times New Roman" w:hAnsi="Times New Roman" w:cs="Times New Roman"/>
          <w:sz w:val="24"/>
          <w:szCs w:val="24"/>
          <w:lang w:eastAsia="lv-LV"/>
        </w:rPr>
        <w:t>likuma</w:t>
      </w:r>
      <w:r w:rsidR="00F245D6">
        <w:rPr>
          <w:rStyle w:val="FootnoteReference"/>
          <w:rFonts w:ascii="Times New Roman" w:eastAsia="Times New Roman" w:hAnsi="Times New Roman" w:cs="Times New Roman"/>
          <w:sz w:val="24"/>
          <w:szCs w:val="24"/>
          <w:lang w:eastAsia="lv-LV"/>
        </w:rPr>
        <w:footnoteReference w:id="1"/>
      </w:r>
      <w:r w:rsidRPr="004071B8">
        <w:rPr>
          <w:rFonts w:ascii="Times New Roman" w:eastAsia="Times New Roman" w:hAnsi="Times New Roman" w:cs="Times New Roman"/>
          <w:sz w:val="24"/>
          <w:szCs w:val="24"/>
          <w:lang w:eastAsia="lv-LV"/>
        </w:rPr>
        <w:t xml:space="preserve"> 45.p</w:t>
      </w:r>
      <w:r w:rsidR="00281D70">
        <w:rPr>
          <w:rFonts w:ascii="Times New Roman" w:eastAsia="Times New Roman" w:hAnsi="Times New Roman" w:cs="Times New Roman"/>
          <w:sz w:val="24"/>
          <w:szCs w:val="24"/>
          <w:lang w:eastAsia="lv-LV"/>
        </w:rPr>
        <w:t xml:space="preserve">anta un </w:t>
      </w:r>
      <w:r w:rsidR="001C5EFD">
        <w:rPr>
          <w:rFonts w:ascii="Times New Roman" w:eastAsia="Times New Roman" w:hAnsi="Times New Roman" w:cs="Times New Roman"/>
          <w:sz w:val="24"/>
          <w:szCs w:val="24"/>
          <w:lang w:eastAsia="lv-LV"/>
        </w:rPr>
        <w:t xml:space="preserve">MK </w:t>
      </w:r>
      <w:r w:rsidR="004B2FAB">
        <w:rPr>
          <w:rFonts w:ascii="Times New Roman" w:eastAsia="Times New Roman" w:hAnsi="Times New Roman" w:cs="Times New Roman"/>
          <w:sz w:val="24"/>
          <w:szCs w:val="24"/>
          <w:lang w:eastAsia="lv-LV"/>
        </w:rPr>
        <w:t>noteikumu</w:t>
      </w:r>
      <w:r w:rsidR="00120191">
        <w:rPr>
          <w:rFonts w:ascii="Times New Roman" w:eastAsia="Times New Roman" w:hAnsi="Times New Roman" w:cs="Times New Roman"/>
          <w:sz w:val="24"/>
          <w:szCs w:val="24"/>
          <w:lang w:eastAsia="lv-LV"/>
        </w:rPr>
        <w:t xml:space="preserve"> Nr.17</w:t>
      </w:r>
      <w:r w:rsidR="004B2FAB">
        <w:rPr>
          <w:rStyle w:val="FootnoteReference"/>
          <w:rFonts w:ascii="Times New Roman" w:eastAsia="Times New Roman" w:hAnsi="Times New Roman" w:cs="Times New Roman"/>
          <w:sz w:val="24"/>
          <w:szCs w:val="24"/>
          <w:lang w:eastAsia="lv-LV"/>
        </w:rPr>
        <w:footnoteReference w:id="2"/>
      </w:r>
      <w:r w:rsidRPr="004071B8">
        <w:rPr>
          <w:rFonts w:ascii="Times New Roman" w:eastAsia="Times New Roman" w:hAnsi="Times New Roman" w:cs="Times New Roman"/>
          <w:sz w:val="24"/>
          <w:szCs w:val="24"/>
          <w:lang w:eastAsia="lv-LV"/>
        </w:rPr>
        <w:t xml:space="preserve"> nosacījumi.</w:t>
      </w:r>
    </w:p>
    <w:p w14:paraId="798BBFAD" w14:textId="77777777" w:rsidR="005E66CD" w:rsidRPr="004071B8" w:rsidRDefault="005E66CD" w:rsidP="00AF723A">
      <w:pPr>
        <w:spacing w:after="0" w:line="240" w:lineRule="auto"/>
        <w:jc w:val="both"/>
        <w:rPr>
          <w:rFonts w:ascii="Times New Roman" w:eastAsia="Times New Roman" w:hAnsi="Times New Roman" w:cs="Times New Roman"/>
          <w:sz w:val="24"/>
          <w:szCs w:val="24"/>
          <w:lang w:eastAsia="lv-LV"/>
        </w:rPr>
      </w:pPr>
    </w:p>
    <w:p w14:paraId="01454C28" w14:textId="77777777" w:rsidR="00751DCF" w:rsidRDefault="00751DCF" w:rsidP="00AF723A">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Kas ir reģistrēts nodokļa maksātājs?</w:t>
      </w:r>
    </w:p>
    <w:p w14:paraId="510F299C" w14:textId="690D31A6" w:rsidR="0050098D" w:rsidRDefault="005E66CD" w:rsidP="00AF723A">
      <w:pPr>
        <w:spacing w:after="0" w:line="240" w:lineRule="auto"/>
        <w:jc w:val="both"/>
        <w:rPr>
          <w:rFonts w:ascii="Times New Roman" w:eastAsia="Times New Roman" w:hAnsi="Times New Roman" w:cs="Times New Roman"/>
          <w:sz w:val="24"/>
          <w:szCs w:val="24"/>
          <w:lang w:eastAsia="lv-LV"/>
        </w:rPr>
      </w:pPr>
      <w:r w:rsidRPr="00751DCF">
        <w:rPr>
          <w:rFonts w:ascii="Times New Roman" w:eastAsia="Times New Roman" w:hAnsi="Times New Roman" w:cs="Times New Roman"/>
          <w:sz w:val="24"/>
          <w:szCs w:val="24"/>
          <w:lang w:eastAsia="lv-LV"/>
        </w:rPr>
        <w:t>R</w:t>
      </w:r>
      <w:r w:rsidR="004071B8" w:rsidRPr="004071B8">
        <w:rPr>
          <w:rFonts w:ascii="Times New Roman" w:eastAsia="Times New Roman" w:hAnsi="Times New Roman" w:cs="Times New Roman"/>
          <w:sz w:val="24"/>
          <w:szCs w:val="24"/>
          <w:lang w:eastAsia="lv-LV"/>
        </w:rPr>
        <w:t xml:space="preserve">eģistrēts nodokļa maksātājs ir nodokļa maksātājs, kurš reģistrēts Valsts ieņēmumu dienesta </w:t>
      </w:r>
      <w:r w:rsidR="004C080D">
        <w:rPr>
          <w:rFonts w:ascii="Times New Roman" w:eastAsia="Times New Roman" w:hAnsi="Times New Roman" w:cs="Times New Roman"/>
          <w:sz w:val="24"/>
          <w:szCs w:val="24"/>
          <w:lang w:eastAsia="lv-LV"/>
        </w:rPr>
        <w:t xml:space="preserve">(turpmāk </w:t>
      </w:r>
      <w:r w:rsidR="004A340B">
        <w:rPr>
          <w:rFonts w:ascii="Times New Roman" w:eastAsia="Times New Roman" w:hAnsi="Times New Roman" w:cs="Times New Roman"/>
          <w:sz w:val="24"/>
          <w:szCs w:val="24"/>
          <w:lang w:eastAsia="lv-LV"/>
        </w:rPr>
        <w:t xml:space="preserve">- </w:t>
      </w:r>
      <w:r w:rsidR="004C080D">
        <w:rPr>
          <w:rFonts w:ascii="Times New Roman" w:eastAsia="Times New Roman" w:hAnsi="Times New Roman" w:cs="Times New Roman"/>
          <w:sz w:val="24"/>
          <w:szCs w:val="24"/>
          <w:lang w:eastAsia="lv-LV"/>
        </w:rPr>
        <w:t xml:space="preserve">VID) </w:t>
      </w:r>
      <w:r w:rsidR="0050098D">
        <w:rPr>
          <w:rFonts w:ascii="Times New Roman" w:eastAsia="Times New Roman" w:hAnsi="Times New Roman" w:cs="Times New Roman"/>
          <w:sz w:val="24"/>
          <w:szCs w:val="24"/>
          <w:lang w:eastAsia="lv-LV"/>
        </w:rPr>
        <w:t>PVN nodokļa maksātāju reģistrā.</w:t>
      </w:r>
    </w:p>
    <w:p w14:paraId="5A875B31" w14:textId="284A5E4B" w:rsidR="004071B8" w:rsidRDefault="0050098D" w:rsidP="00AF72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4071B8" w:rsidRPr="004071B8">
        <w:rPr>
          <w:rFonts w:ascii="Times New Roman" w:eastAsia="Times New Roman" w:hAnsi="Times New Roman" w:cs="Times New Roman"/>
          <w:sz w:val="24"/>
          <w:szCs w:val="24"/>
          <w:lang w:eastAsia="lv-LV"/>
        </w:rPr>
        <w:t>itas dalībvalsts reģistrēts nodokļa maksātājs ir nodokļa maksātājs, kurš nodokļa maksāšanas vajadzībām ir reģistrēts citas dalībvalsts nodokļa maksātāju reģistrā.</w:t>
      </w:r>
    </w:p>
    <w:p w14:paraId="15C25DA4" w14:textId="25814ADA" w:rsidR="005E66CD" w:rsidRPr="006D4F1F" w:rsidRDefault="00954EB1" w:rsidP="00AF723A">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/PVN likuma 3.panta otrā daļa/</w:t>
      </w:r>
    </w:p>
    <w:p w14:paraId="5C8F1EAA" w14:textId="77777777" w:rsidR="005E66CD" w:rsidRDefault="005E66CD" w:rsidP="00AF723A">
      <w:pPr>
        <w:spacing w:after="0" w:line="240" w:lineRule="auto"/>
        <w:jc w:val="both"/>
        <w:rPr>
          <w:rFonts w:ascii="Times New Roman" w:eastAsia="Times New Roman" w:hAnsi="Times New Roman" w:cs="Times New Roman"/>
          <w:sz w:val="24"/>
          <w:szCs w:val="24"/>
          <w:lang w:eastAsia="lv-LV"/>
        </w:rPr>
      </w:pPr>
    </w:p>
    <w:p w14:paraId="79984189" w14:textId="77777777" w:rsidR="001305D4" w:rsidRPr="001305D4" w:rsidRDefault="001305D4" w:rsidP="00AF723A">
      <w:pPr>
        <w:spacing w:after="0" w:line="240" w:lineRule="auto"/>
        <w:jc w:val="both"/>
        <w:rPr>
          <w:rFonts w:ascii="Times New Roman" w:eastAsia="Times New Roman" w:hAnsi="Times New Roman" w:cs="Times New Roman"/>
          <w:b/>
          <w:sz w:val="24"/>
          <w:szCs w:val="24"/>
          <w:lang w:eastAsia="lv-LV"/>
        </w:rPr>
      </w:pPr>
      <w:r w:rsidRPr="001305D4">
        <w:rPr>
          <w:rFonts w:ascii="Times New Roman" w:eastAsia="Times New Roman" w:hAnsi="Times New Roman" w:cs="Times New Roman"/>
          <w:b/>
          <w:sz w:val="24"/>
          <w:szCs w:val="24"/>
          <w:lang w:eastAsia="lv-LV"/>
        </w:rPr>
        <w:t xml:space="preserve">Kas ir fiskālais pārstāvis? </w:t>
      </w:r>
    </w:p>
    <w:p w14:paraId="6117268B" w14:textId="77777777" w:rsidR="001305D4" w:rsidRPr="004071B8" w:rsidRDefault="001305D4" w:rsidP="00AF723A">
      <w:pPr>
        <w:spacing w:after="0" w:line="240" w:lineRule="auto"/>
        <w:jc w:val="both"/>
        <w:rPr>
          <w:rFonts w:ascii="Times New Roman" w:eastAsia="Times New Roman" w:hAnsi="Times New Roman" w:cs="Times New Roman"/>
          <w:sz w:val="24"/>
          <w:szCs w:val="24"/>
          <w:lang w:eastAsia="lv-LV"/>
        </w:rPr>
      </w:pPr>
      <w:r w:rsidRPr="001305D4">
        <w:rPr>
          <w:rFonts w:ascii="Times New Roman" w:eastAsia="Times New Roman" w:hAnsi="Times New Roman" w:cs="Times New Roman"/>
          <w:bCs/>
          <w:sz w:val="24"/>
          <w:szCs w:val="24"/>
          <w:lang w:eastAsia="lv-LV"/>
        </w:rPr>
        <w:t>F</w:t>
      </w:r>
      <w:r w:rsidRPr="004071B8">
        <w:rPr>
          <w:rFonts w:ascii="Times New Roman" w:eastAsia="Times New Roman" w:hAnsi="Times New Roman" w:cs="Times New Roman"/>
          <w:bCs/>
          <w:sz w:val="24"/>
          <w:szCs w:val="24"/>
          <w:lang w:eastAsia="lv-LV"/>
        </w:rPr>
        <w:t>iskālais pārstāvis</w:t>
      </w:r>
      <w:r w:rsidRPr="004071B8">
        <w:rPr>
          <w:rFonts w:ascii="Times New Roman" w:eastAsia="Times New Roman" w:hAnsi="Times New Roman" w:cs="Times New Roman"/>
          <w:sz w:val="24"/>
          <w:szCs w:val="24"/>
          <w:lang w:eastAsia="lv-LV"/>
        </w:rPr>
        <w:t xml:space="preserve"> ir reģistrēts nodokļa maksātājs, kurš, pamatojoties uz rakstveida līgumu, maksā PVN valsts budžetā un pārstāv citas dalībvalsts reģistrētu nodokļa maksātāju vai trešās valsts vai trešā</w:t>
      </w:r>
      <w:r w:rsidR="00281D70">
        <w:rPr>
          <w:rFonts w:ascii="Times New Roman" w:eastAsia="Times New Roman" w:hAnsi="Times New Roman" w:cs="Times New Roman"/>
          <w:sz w:val="24"/>
          <w:szCs w:val="24"/>
          <w:lang w:eastAsia="lv-LV"/>
        </w:rPr>
        <w:t>s teritorijas nodokļa maksātāju</w:t>
      </w:r>
      <w:r w:rsidRPr="004071B8">
        <w:rPr>
          <w:rFonts w:ascii="Times New Roman" w:eastAsia="Times New Roman" w:hAnsi="Times New Roman" w:cs="Times New Roman"/>
          <w:sz w:val="24"/>
          <w:szCs w:val="24"/>
          <w:lang w:eastAsia="lv-LV"/>
        </w:rPr>
        <w:t xml:space="preserve"> (attiecībā uz akcīzes precēm, ievērojot arī akcīzes nodokli un akcīzes preču apriti reglamentējošus normatīvos aktus) šādos ievešanas procedūru gadījumos:</w:t>
      </w:r>
    </w:p>
    <w:p w14:paraId="502E936A" w14:textId="77777777" w:rsidR="001305D4" w:rsidRPr="004071B8" w:rsidRDefault="001305D4" w:rsidP="00AF723A">
      <w:pPr>
        <w:numPr>
          <w:ilvl w:val="0"/>
          <w:numId w:val="1"/>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veicot preču importu ar turpmāku šo preču piegādi citas dalībvalsts reģistrētam nodokļa maksātājam;</w:t>
      </w:r>
    </w:p>
    <w:p w14:paraId="25DA1915" w14:textId="77777777" w:rsidR="001305D4" w:rsidRDefault="001305D4" w:rsidP="00AF723A">
      <w:pPr>
        <w:numPr>
          <w:ilvl w:val="0"/>
          <w:numId w:val="1"/>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veicot preču importu ar turpmāku šo preču piegādi iekšzemē.</w:t>
      </w:r>
    </w:p>
    <w:p w14:paraId="3B0110B9" w14:textId="63029277" w:rsidR="001305D4" w:rsidRDefault="00F20534" w:rsidP="00AF723A">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/PVN likuma 1.panta 5.punkts/</w:t>
      </w:r>
    </w:p>
    <w:p w14:paraId="4E0FA4C4" w14:textId="4930C613" w:rsidR="00203F39" w:rsidRDefault="00203F39" w:rsidP="00AF723A">
      <w:pPr>
        <w:spacing w:after="0" w:line="240" w:lineRule="auto"/>
        <w:jc w:val="both"/>
        <w:rPr>
          <w:rFonts w:ascii="Times New Roman" w:eastAsia="Times New Roman" w:hAnsi="Times New Roman" w:cs="Times New Roman"/>
          <w:sz w:val="20"/>
          <w:szCs w:val="20"/>
          <w:lang w:eastAsia="lv-LV"/>
        </w:rPr>
      </w:pPr>
    </w:p>
    <w:p w14:paraId="1FDC33DC" w14:textId="77777777" w:rsidR="00203F39" w:rsidRPr="003A0B8B" w:rsidRDefault="00203F39" w:rsidP="00203F39">
      <w:pPr>
        <w:widowControl w:val="0"/>
        <w:spacing w:after="0" w:line="240" w:lineRule="auto"/>
        <w:jc w:val="both"/>
        <w:rPr>
          <w:rFonts w:ascii="Times New Roman" w:eastAsia="Calibri" w:hAnsi="Times New Roman" w:cs="Times New Roman"/>
          <w:b/>
          <w:bCs/>
          <w:color w:val="000000"/>
          <w:sz w:val="24"/>
          <w:szCs w:val="24"/>
          <w:u w:val="single"/>
        </w:rPr>
      </w:pPr>
      <w:r w:rsidRPr="003A0B8B">
        <w:rPr>
          <w:rFonts w:ascii="Times New Roman" w:eastAsia="Calibri" w:hAnsi="Times New Roman" w:cs="Times New Roman"/>
          <w:b/>
          <w:bCs/>
          <w:color w:val="000000"/>
          <w:sz w:val="24"/>
          <w:szCs w:val="24"/>
          <w:u w:val="single"/>
        </w:rPr>
        <w:t>Atsevišķi nosacījumi par pilnvarojumu</w:t>
      </w:r>
    </w:p>
    <w:p w14:paraId="5DBE4A86" w14:textId="77777777" w:rsidR="00203F39" w:rsidRPr="00203F39" w:rsidRDefault="00203F39" w:rsidP="00203F39">
      <w:pPr>
        <w:widowControl w:val="0"/>
        <w:spacing w:after="0" w:line="240" w:lineRule="auto"/>
        <w:ind w:left="720"/>
        <w:jc w:val="both"/>
        <w:rPr>
          <w:rFonts w:ascii="Times New Roman" w:eastAsia="Calibri" w:hAnsi="Times New Roman" w:cs="Times New Roman"/>
          <w:b/>
          <w:bCs/>
          <w:color w:val="000000"/>
          <w:sz w:val="24"/>
          <w:szCs w:val="24"/>
        </w:rPr>
      </w:pPr>
    </w:p>
    <w:p w14:paraId="683DDB15" w14:textId="62E09237" w:rsidR="00203F39" w:rsidRPr="00203F39" w:rsidRDefault="00203F39" w:rsidP="000072C0">
      <w:pPr>
        <w:widowControl w:val="0"/>
        <w:spacing w:after="0" w:line="240" w:lineRule="auto"/>
        <w:jc w:val="both"/>
        <w:rPr>
          <w:rFonts w:ascii="Times New Roman" w:eastAsia="Calibri" w:hAnsi="Times New Roman" w:cs="Times New Roman"/>
          <w:color w:val="000000"/>
          <w:sz w:val="24"/>
          <w:szCs w:val="24"/>
        </w:rPr>
      </w:pPr>
      <w:r w:rsidRPr="00203F39">
        <w:rPr>
          <w:rFonts w:ascii="Times New Roman" w:eastAsia="Calibri" w:hAnsi="Times New Roman" w:cs="Times New Roman"/>
          <w:color w:val="000000"/>
          <w:sz w:val="24"/>
          <w:szCs w:val="24"/>
        </w:rPr>
        <w:t>SMK</w:t>
      </w:r>
      <w:r w:rsidR="00414540">
        <w:rPr>
          <w:rStyle w:val="FootnoteReference"/>
          <w:rFonts w:ascii="Times New Roman" w:eastAsia="Calibri" w:hAnsi="Times New Roman" w:cs="Times New Roman"/>
          <w:color w:val="000000"/>
          <w:sz w:val="24"/>
          <w:szCs w:val="24"/>
        </w:rPr>
        <w:footnoteReference w:id="3"/>
      </w:r>
      <w:r w:rsidRPr="00203F39">
        <w:rPr>
          <w:rFonts w:ascii="Times New Roman" w:eastAsia="Calibri" w:hAnsi="Times New Roman" w:cs="Times New Roman"/>
          <w:color w:val="000000"/>
          <w:sz w:val="24"/>
          <w:szCs w:val="24"/>
        </w:rPr>
        <w:t xml:space="preserve"> 18.pantā minētie nosacījumi par pārstāvja iecelšanu un pārstāvības veida izmantošanu ir attiecināmi tikai attiecībā uz pārstāvi muitā, savukārt muitas procedūras – laišana brīvā apgrozībā ar PVN 0% likmi, izmantojot procedūras kodu 42 vai 63 piemērošana vienlaicīgi ietver arī PVN likuma 45.panta nosacījumu izpildi, proti, reģistrēts nodokļa maksātājs darbojas citas dalībvalsts reģistrēta nodokļa maksātāja vārdā, kas nozīmē, ka</w:t>
      </w:r>
      <w:r w:rsidR="001C5EFD">
        <w:rPr>
          <w:rFonts w:ascii="Times New Roman" w:eastAsia="Calibri" w:hAnsi="Times New Roman" w:cs="Times New Roman"/>
          <w:color w:val="000000"/>
          <w:sz w:val="24"/>
          <w:szCs w:val="24"/>
        </w:rPr>
        <w:t>,</w:t>
      </w:r>
      <w:r w:rsidRPr="00203F39">
        <w:rPr>
          <w:rFonts w:ascii="Times New Roman" w:eastAsia="Calibri" w:hAnsi="Times New Roman" w:cs="Times New Roman"/>
          <w:color w:val="000000"/>
          <w:sz w:val="24"/>
          <w:szCs w:val="24"/>
        </w:rPr>
        <w:t xml:space="preserve"> piemērojot procedūru 42 un 63, pārstāvja iecelšana un pilnvarojums būt par pārstāvi muitā (veikt muitas formalitātes) ir nepietiekams. Šādā gadījumā nepieciešams </w:t>
      </w:r>
      <w:r w:rsidRPr="00203F39">
        <w:rPr>
          <w:rFonts w:ascii="Times New Roman" w:eastAsia="Calibri" w:hAnsi="Times New Roman" w:cs="Times New Roman"/>
          <w:b/>
          <w:bCs/>
          <w:color w:val="000000"/>
          <w:sz w:val="24"/>
          <w:szCs w:val="24"/>
        </w:rPr>
        <w:t xml:space="preserve">papildu pilnvarojums </w:t>
      </w:r>
      <w:r w:rsidRPr="00203F39">
        <w:rPr>
          <w:rFonts w:ascii="Times New Roman" w:eastAsia="Calibri" w:hAnsi="Times New Roman" w:cs="Times New Roman"/>
          <w:bCs/>
          <w:color w:val="000000"/>
          <w:sz w:val="24"/>
          <w:szCs w:val="24"/>
        </w:rPr>
        <w:t>(</w:t>
      </w:r>
      <w:r w:rsidRPr="00203F39">
        <w:rPr>
          <w:rFonts w:ascii="Times New Roman" w:eastAsia="Calibri" w:hAnsi="Times New Roman" w:cs="Times New Roman"/>
          <w:color w:val="000000"/>
          <w:sz w:val="24"/>
          <w:szCs w:val="24"/>
        </w:rPr>
        <w:t xml:space="preserve">vai papildināts pilnvarojums muitai), kas izriet no PVN likuma nosacījumiem – </w:t>
      </w:r>
      <w:r w:rsidRPr="00203F39">
        <w:rPr>
          <w:rFonts w:ascii="Times New Roman" w:eastAsia="Calibri" w:hAnsi="Times New Roman" w:cs="Times New Roman"/>
          <w:b/>
          <w:bCs/>
          <w:color w:val="000000"/>
          <w:sz w:val="24"/>
          <w:szCs w:val="24"/>
        </w:rPr>
        <w:t>personai darboties citas dalībvalsts reģistrēta nodokļa maksātāja vārdā</w:t>
      </w:r>
      <w:r w:rsidRPr="00203F39">
        <w:rPr>
          <w:rFonts w:ascii="Times New Roman" w:eastAsia="Calibri" w:hAnsi="Times New Roman" w:cs="Times New Roman"/>
          <w:color w:val="000000"/>
          <w:sz w:val="24"/>
          <w:szCs w:val="24"/>
        </w:rPr>
        <w:t xml:space="preserve">. </w:t>
      </w:r>
      <w:r w:rsidRPr="00203F39">
        <w:rPr>
          <w:rFonts w:ascii="Times New Roman" w:eastAsia="Calibri" w:hAnsi="Times New Roman" w:cs="Times New Roman"/>
          <w:color w:val="000000"/>
          <w:sz w:val="24"/>
          <w:szCs w:val="24"/>
        </w:rPr>
        <w:lastRenderedPageBreak/>
        <w:t>Tādējādi persona tiek ne tikai pilnvarota darboties citas dalībvalsts reģistrēta nodokļa maksātāja vārdā, bet</w:t>
      </w:r>
      <w:r w:rsidR="001C5EFD">
        <w:rPr>
          <w:rFonts w:ascii="Times New Roman" w:eastAsia="Calibri" w:hAnsi="Times New Roman" w:cs="Times New Roman"/>
          <w:color w:val="000000"/>
          <w:sz w:val="24"/>
          <w:szCs w:val="24"/>
        </w:rPr>
        <w:t>,</w:t>
      </w:r>
      <w:r w:rsidRPr="00203F39">
        <w:rPr>
          <w:rFonts w:ascii="Times New Roman" w:eastAsia="Calibri" w:hAnsi="Times New Roman" w:cs="Times New Roman"/>
          <w:color w:val="000000"/>
          <w:sz w:val="24"/>
          <w:szCs w:val="24"/>
        </w:rPr>
        <w:t xml:space="preserve"> piemērojot </w:t>
      </w:r>
      <w:r w:rsidR="001C5EFD">
        <w:rPr>
          <w:rFonts w:ascii="Times New Roman" w:eastAsia="Calibri" w:hAnsi="Times New Roman" w:cs="Times New Roman"/>
          <w:color w:val="000000"/>
          <w:sz w:val="24"/>
          <w:szCs w:val="24"/>
        </w:rPr>
        <w:t>procedūru 42 vai 63, vienlaikus</w:t>
      </w:r>
      <w:r w:rsidRPr="00203F39">
        <w:rPr>
          <w:rFonts w:ascii="Times New Roman" w:eastAsia="Calibri" w:hAnsi="Times New Roman" w:cs="Times New Roman"/>
          <w:color w:val="000000"/>
          <w:sz w:val="24"/>
          <w:szCs w:val="24"/>
        </w:rPr>
        <w:t xml:space="preserve"> atbildīga par PVN likumā noteikto pienākumu izpildi (preču nogāde, datu norāde PVN deklarācijā u.tml.).</w:t>
      </w:r>
    </w:p>
    <w:p w14:paraId="280A9DC1" w14:textId="45767563" w:rsidR="00203F39" w:rsidRPr="00203F39" w:rsidRDefault="00203F39" w:rsidP="000072C0">
      <w:pPr>
        <w:widowControl w:val="0"/>
        <w:spacing w:after="0" w:line="240" w:lineRule="auto"/>
        <w:jc w:val="both"/>
        <w:rPr>
          <w:rFonts w:ascii="Times New Roman" w:eastAsia="Calibri" w:hAnsi="Times New Roman" w:cs="Times New Roman"/>
          <w:color w:val="000000"/>
          <w:sz w:val="24"/>
          <w:szCs w:val="24"/>
        </w:rPr>
      </w:pPr>
      <w:r w:rsidRPr="00203F39">
        <w:rPr>
          <w:rFonts w:ascii="Times New Roman" w:eastAsia="Calibri" w:hAnsi="Times New Roman" w:cs="Times New Roman"/>
          <w:color w:val="000000"/>
          <w:sz w:val="24"/>
          <w:szCs w:val="24"/>
        </w:rPr>
        <w:t>Pilnvarojums personai darboties citas dalībvalsts reģistrēta nodokļa maksātāja vārdā (piemēram, noformēt procedūru 42, piemērot PVN 0% likmi, piegādāt preces 30 kalendāra dienu laikā u.tml.) var būt noformēts gan kā atsevišķa pilnvara/ līgums, gan iekļauts pilnvarā veikt muitas formalitātes, gan ietverts jebkurā pavaddokumentā, kuru iesniedz</w:t>
      </w:r>
      <w:r w:rsidR="001C5EFD">
        <w:rPr>
          <w:rFonts w:ascii="Times New Roman" w:eastAsia="Calibri" w:hAnsi="Times New Roman" w:cs="Times New Roman"/>
          <w:color w:val="000000"/>
          <w:sz w:val="24"/>
          <w:szCs w:val="24"/>
        </w:rPr>
        <w:t>,</w:t>
      </w:r>
      <w:r w:rsidRPr="00203F39">
        <w:rPr>
          <w:rFonts w:ascii="Times New Roman" w:eastAsia="Calibri" w:hAnsi="Times New Roman" w:cs="Times New Roman"/>
          <w:color w:val="000000"/>
          <w:sz w:val="24"/>
          <w:szCs w:val="24"/>
        </w:rPr>
        <w:t xml:space="preserve"> piesakot muitas procedūru.</w:t>
      </w:r>
    </w:p>
    <w:p w14:paraId="3A52C8E2" w14:textId="77777777" w:rsidR="00203F39" w:rsidRPr="00203F39" w:rsidRDefault="00203F39" w:rsidP="00203F39">
      <w:pPr>
        <w:widowControl w:val="0"/>
        <w:spacing w:after="0" w:line="240" w:lineRule="auto"/>
        <w:ind w:firstLine="720"/>
        <w:jc w:val="both"/>
        <w:rPr>
          <w:rFonts w:ascii="Times New Roman" w:eastAsia="Calibri" w:hAnsi="Times New Roman" w:cs="Times New Roman"/>
          <w:color w:val="000000"/>
          <w:sz w:val="24"/>
          <w:szCs w:val="24"/>
        </w:rPr>
      </w:pPr>
    </w:p>
    <w:p w14:paraId="543E534D" w14:textId="77777777" w:rsidR="00B66691" w:rsidRDefault="00203F39" w:rsidP="000072C0">
      <w:pPr>
        <w:widowControl w:val="0"/>
        <w:spacing w:after="0" w:line="240" w:lineRule="auto"/>
        <w:jc w:val="both"/>
        <w:rPr>
          <w:rFonts w:ascii="Times New Roman" w:eastAsia="Calibri" w:hAnsi="Times New Roman" w:cs="Times New Roman"/>
          <w:color w:val="000000"/>
          <w:sz w:val="24"/>
          <w:szCs w:val="24"/>
        </w:rPr>
      </w:pPr>
      <w:r w:rsidRPr="00203F39">
        <w:rPr>
          <w:rFonts w:ascii="Times New Roman" w:eastAsia="Calibri" w:hAnsi="Times New Roman" w:cs="Times New Roman"/>
          <w:color w:val="000000"/>
          <w:sz w:val="24"/>
          <w:szCs w:val="24"/>
        </w:rPr>
        <w:t>Fiskālā pārstāvja darbības gadījumā nepieciešams rakstveida līgums ar trešās valsts vai trešās teritorijas reģistrētu nodokļa maksātāju vai citas dalībvalsts reģistrētu nodokļa maksātāju</w:t>
      </w:r>
      <w:r w:rsidR="00B66691">
        <w:rPr>
          <w:rFonts w:ascii="Times New Roman" w:eastAsia="Calibri" w:hAnsi="Times New Roman" w:cs="Times New Roman"/>
          <w:color w:val="000000"/>
          <w:sz w:val="24"/>
          <w:szCs w:val="24"/>
        </w:rPr>
        <w:t xml:space="preserve">. </w:t>
      </w:r>
    </w:p>
    <w:p w14:paraId="14F162CA" w14:textId="775A09FE" w:rsidR="00203F39" w:rsidRPr="00B66691" w:rsidRDefault="00B66691" w:rsidP="000072C0">
      <w:pPr>
        <w:widowControl w:val="0"/>
        <w:spacing w:after="0" w:line="240" w:lineRule="auto"/>
        <w:jc w:val="both"/>
        <w:rPr>
          <w:rFonts w:ascii="Times New Roman" w:eastAsia="Calibri" w:hAnsi="Times New Roman" w:cs="Times New Roman"/>
          <w:color w:val="000000"/>
          <w:sz w:val="20"/>
          <w:szCs w:val="20"/>
        </w:rPr>
      </w:pPr>
      <w:r w:rsidRPr="00B66691">
        <w:rPr>
          <w:rFonts w:ascii="Times New Roman" w:eastAsia="Calibri" w:hAnsi="Times New Roman" w:cs="Times New Roman"/>
          <w:color w:val="000000"/>
          <w:sz w:val="20"/>
          <w:szCs w:val="20"/>
        </w:rPr>
        <w:t>/</w:t>
      </w:r>
      <w:r w:rsidRPr="00B66691">
        <w:rPr>
          <w:rFonts w:ascii="Times New Roman" w:hAnsi="Times New Roman"/>
          <w:sz w:val="20"/>
          <w:szCs w:val="20"/>
        </w:rPr>
        <w:t>PVN likuma 1.panta 5) punkts/</w:t>
      </w:r>
    </w:p>
    <w:p w14:paraId="6F2B9CB1" w14:textId="11FC0340" w:rsidR="00203F39" w:rsidRDefault="00203F39" w:rsidP="00AF723A">
      <w:pPr>
        <w:spacing w:after="0" w:line="240" w:lineRule="auto"/>
        <w:jc w:val="both"/>
        <w:rPr>
          <w:rFonts w:ascii="Times New Roman" w:eastAsia="Times New Roman" w:hAnsi="Times New Roman" w:cs="Times New Roman"/>
          <w:sz w:val="20"/>
          <w:szCs w:val="20"/>
          <w:lang w:eastAsia="lv-LV"/>
        </w:rPr>
      </w:pPr>
    </w:p>
    <w:p w14:paraId="09918890" w14:textId="01C28566" w:rsidR="001305D4" w:rsidRPr="003A0B8B" w:rsidRDefault="001305D4" w:rsidP="005E66CD">
      <w:pPr>
        <w:spacing w:after="0" w:line="240" w:lineRule="auto"/>
        <w:rPr>
          <w:rFonts w:ascii="Times New Roman" w:eastAsia="Times New Roman" w:hAnsi="Times New Roman" w:cs="Times New Roman"/>
          <w:b/>
          <w:sz w:val="24"/>
          <w:szCs w:val="24"/>
          <w:u w:val="single"/>
          <w:lang w:eastAsia="lv-LV"/>
        </w:rPr>
      </w:pPr>
      <w:r w:rsidRPr="003A0B8B">
        <w:rPr>
          <w:rFonts w:ascii="Times New Roman" w:eastAsia="Times New Roman" w:hAnsi="Times New Roman" w:cs="Times New Roman"/>
          <w:b/>
          <w:sz w:val="24"/>
          <w:szCs w:val="24"/>
          <w:u w:val="single"/>
          <w:lang w:eastAsia="lv-LV"/>
        </w:rPr>
        <w:t>Preču pieg</w:t>
      </w:r>
      <w:r w:rsidR="009826E7" w:rsidRPr="003A0B8B">
        <w:rPr>
          <w:rFonts w:ascii="Times New Roman" w:eastAsia="Times New Roman" w:hAnsi="Times New Roman" w:cs="Times New Roman"/>
          <w:b/>
          <w:sz w:val="24"/>
          <w:szCs w:val="24"/>
          <w:u w:val="single"/>
          <w:lang w:eastAsia="lv-LV"/>
        </w:rPr>
        <w:t>ādes nosacījumi</w:t>
      </w:r>
    </w:p>
    <w:p w14:paraId="2F30B7CF" w14:textId="77777777" w:rsidR="001305D4" w:rsidRPr="004071B8" w:rsidRDefault="001305D4" w:rsidP="005E66CD">
      <w:pPr>
        <w:spacing w:after="0" w:line="240" w:lineRule="auto"/>
        <w:rPr>
          <w:rFonts w:ascii="Times New Roman" w:eastAsia="Times New Roman" w:hAnsi="Times New Roman" w:cs="Times New Roman"/>
          <w:sz w:val="24"/>
          <w:szCs w:val="24"/>
          <w:lang w:eastAsia="lv-LV"/>
        </w:rPr>
      </w:pPr>
    </w:p>
    <w:p w14:paraId="7B083C37" w14:textId="77777777" w:rsidR="004071B8" w:rsidRDefault="004071B8" w:rsidP="003D505C">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b/>
          <w:bCs/>
          <w:sz w:val="24"/>
          <w:szCs w:val="24"/>
          <w:lang w:eastAsia="lv-LV"/>
        </w:rPr>
        <w:t xml:space="preserve">Reģistrētam nodokļa maksātājam, </w:t>
      </w:r>
      <w:r w:rsidRPr="00762CE9">
        <w:rPr>
          <w:rFonts w:ascii="Times New Roman" w:eastAsia="Times New Roman" w:hAnsi="Times New Roman" w:cs="Times New Roman"/>
          <w:bCs/>
          <w:sz w:val="24"/>
          <w:szCs w:val="24"/>
          <w:lang w:eastAsia="lv-LV"/>
        </w:rPr>
        <w:t>kurš</w:t>
      </w:r>
      <w:r w:rsidRPr="00762CE9">
        <w:rPr>
          <w:rFonts w:ascii="Times New Roman" w:eastAsia="Times New Roman" w:hAnsi="Times New Roman" w:cs="Times New Roman"/>
          <w:sz w:val="24"/>
          <w:szCs w:val="24"/>
          <w:lang w:eastAsia="lv-LV"/>
        </w:rPr>
        <w:t xml:space="preserve"> </w:t>
      </w:r>
      <w:r w:rsidRPr="00762CE9">
        <w:rPr>
          <w:rFonts w:ascii="Times New Roman" w:eastAsia="Times New Roman" w:hAnsi="Times New Roman" w:cs="Times New Roman"/>
          <w:bCs/>
          <w:sz w:val="24"/>
          <w:szCs w:val="24"/>
          <w:lang w:eastAsia="lv-LV"/>
        </w:rPr>
        <w:t>darbojas citas dalībvalsts reģistrēta nodokļa maksātāja vārdā</w:t>
      </w:r>
      <w:r w:rsidRPr="00762CE9">
        <w:rPr>
          <w:rFonts w:ascii="Times New Roman" w:eastAsia="Times New Roman" w:hAnsi="Times New Roman" w:cs="Times New Roman"/>
          <w:sz w:val="24"/>
          <w:szCs w:val="24"/>
          <w:lang w:eastAsia="lv-LV"/>
        </w:rPr>
        <w:t>,</w:t>
      </w:r>
      <w:r w:rsidRPr="004071B8">
        <w:rPr>
          <w:rFonts w:ascii="Times New Roman" w:eastAsia="Times New Roman" w:hAnsi="Times New Roman" w:cs="Times New Roman"/>
          <w:sz w:val="24"/>
          <w:szCs w:val="24"/>
          <w:lang w:eastAsia="lv-LV"/>
        </w:rPr>
        <w:t xml:space="preserve"> piemērojot muitas procedūru – laišana brīvā apgrozībā ar PV</w:t>
      </w:r>
      <w:r w:rsidR="002A4893">
        <w:rPr>
          <w:rFonts w:ascii="Times New Roman" w:eastAsia="Times New Roman" w:hAnsi="Times New Roman" w:cs="Times New Roman"/>
          <w:sz w:val="24"/>
          <w:szCs w:val="24"/>
          <w:lang w:eastAsia="lv-LV"/>
        </w:rPr>
        <w:t>N 0% likmi, izmantojot procedūras</w:t>
      </w:r>
      <w:r w:rsidR="006B2C88">
        <w:rPr>
          <w:rFonts w:ascii="Times New Roman" w:eastAsia="Times New Roman" w:hAnsi="Times New Roman" w:cs="Times New Roman"/>
          <w:sz w:val="24"/>
          <w:szCs w:val="24"/>
          <w:lang w:eastAsia="lv-LV"/>
        </w:rPr>
        <w:t xml:space="preserve"> kodu 42 vai 63</w:t>
      </w:r>
      <w:r w:rsidR="00281D70">
        <w:rPr>
          <w:rFonts w:ascii="Times New Roman" w:eastAsia="Times New Roman" w:hAnsi="Times New Roman" w:cs="Times New Roman"/>
          <w:sz w:val="24"/>
          <w:szCs w:val="24"/>
          <w:lang w:eastAsia="lv-LV"/>
        </w:rPr>
        <w:t>,</w:t>
      </w:r>
      <w:r w:rsidR="006B2C88">
        <w:rPr>
          <w:rFonts w:ascii="Times New Roman" w:eastAsia="Times New Roman" w:hAnsi="Times New Roman" w:cs="Times New Roman"/>
          <w:sz w:val="24"/>
          <w:szCs w:val="24"/>
          <w:lang w:eastAsia="lv-LV"/>
        </w:rPr>
        <w:t xml:space="preserve"> </w:t>
      </w:r>
      <w:r w:rsidRPr="00762CE9">
        <w:rPr>
          <w:rFonts w:ascii="Times New Roman" w:eastAsia="Times New Roman" w:hAnsi="Times New Roman" w:cs="Times New Roman"/>
          <w:b/>
          <w:sz w:val="24"/>
          <w:szCs w:val="24"/>
          <w:lang w:eastAsia="lv-LV"/>
        </w:rPr>
        <w:t>30 kalendāra dienu laikā</w:t>
      </w:r>
      <w:r w:rsidRPr="004071B8">
        <w:rPr>
          <w:rFonts w:ascii="Times New Roman" w:eastAsia="Times New Roman" w:hAnsi="Times New Roman" w:cs="Times New Roman"/>
          <w:sz w:val="24"/>
          <w:szCs w:val="24"/>
          <w:lang w:eastAsia="lv-LV"/>
        </w:rPr>
        <w:t xml:space="preserve"> pēc preču laišanas brīvā apgrozībā preces nemainīgā veidā jāpiegādā uz citu dalībvalsti preču saņēmējam, kurš ir citas dalībvalsts reģistrēts nodokļa maksātājs.</w:t>
      </w:r>
    </w:p>
    <w:p w14:paraId="05FAF6C8" w14:textId="410FFA1C" w:rsidR="009826E7" w:rsidRPr="006B2C88" w:rsidRDefault="003C1B04" w:rsidP="003D505C">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9826E7" w:rsidRPr="006B2C88">
        <w:rPr>
          <w:rFonts w:ascii="Times New Roman" w:eastAsia="Times New Roman" w:hAnsi="Times New Roman" w:cs="Times New Roman"/>
          <w:sz w:val="20"/>
          <w:szCs w:val="20"/>
          <w:lang w:eastAsia="lv-LV"/>
        </w:rPr>
        <w:t>PVN likuma 45.panta pirmā</w:t>
      </w:r>
      <w:r w:rsidR="009826E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daļa/</w:t>
      </w:r>
    </w:p>
    <w:p w14:paraId="07DA003F" w14:textId="77777777" w:rsidR="009826E7" w:rsidRDefault="009826E7" w:rsidP="003D505C">
      <w:pPr>
        <w:spacing w:after="0" w:line="240" w:lineRule="auto"/>
        <w:jc w:val="both"/>
        <w:rPr>
          <w:rFonts w:ascii="Times New Roman" w:eastAsia="Times New Roman" w:hAnsi="Times New Roman" w:cs="Times New Roman"/>
          <w:sz w:val="24"/>
          <w:szCs w:val="24"/>
          <w:lang w:eastAsia="lv-LV"/>
        </w:rPr>
      </w:pPr>
    </w:p>
    <w:p w14:paraId="1406A381" w14:textId="4A95B537" w:rsidR="004071B8" w:rsidRDefault="004071B8" w:rsidP="003D505C">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b/>
          <w:bCs/>
          <w:sz w:val="24"/>
          <w:szCs w:val="24"/>
          <w:lang w:eastAsia="lv-LV"/>
        </w:rPr>
        <w:t>Fiskālam pārstāvim</w:t>
      </w:r>
      <w:r w:rsidRPr="004071B8">
        <w:rPr>
          <w:rFonts w:ascii="Times New Roman" w:eastAsia="Times New Roman" w:hAnsi="Times New Roman" w:cs="Times New Roman"/>
          <w:sz w:val="24"/>
          <w:szCs w:val="24"/>
          <w:lang w:eastAsia="lv-LV"/>
        </w:rPr>
        <w:t xml:space="preserve">, </w:t>
      </w:r>
      <w:r w:rsidRPr="00762CE9">
        <w:rPr>
          <w:rFonts w:ascii="Times New Roman" w:eastAsia="Times New Roman" w:hAnsi="Times New Roman" w:cs="Times New Roman"/>
          <w:sz w:val="24"/>
          <w:szCs w:val="24"/>
          <w:lang w:eastAsia="lv-LV"/>
        </w:rPr>
        <w:t>kurš</w:t>
      </w:r>
      <w:r w:rsidRPr="00762CE9">
        <w:rPr>
          <w:rFonts w:ascii="Times New Roman" w:eastAsia="Times New Roman" w:hAnsi="Times New Roman" w:cs="Times New Roman"/>
          <w:bCs/>
          <w:sz w:val="24"/>
          <w:szCs w:val="24"/>
          <w:lang w:eastAsia="lv-LV"/>
        </w:rPr>
        <w:t xml:space="preserve"> pārstāv trešās valsts </w:t>
      </w:r>
      <w:r w:rsidRPr="00762CE9">
        <w:rPr>
          <w:rFonts w:ascii="Times New Roman" w:eastAsia="Times New Roman" w:hAnsi="Times New Roman" w:cs="Times New Roman"/>
          <w:sz w:val="24"/>
          <w:szCs w:val="24"/>
          <w:lang w:eastAsia="lv-LV"/>
        </w:rPr>
        <w:t>vai</w:t>
      </w:r>
      <w:r w:rsidRPr="00762CE9">
        <w:rPr>
          <w:rFonts w:ascii="Times New Roman" w:eastAsia="Times New Roman" w:hAnsi="Times New Roman" w:cs="Times New Roman"/>
          <w:bCs/>
          <w:sz w:val="24"/>
          <w:szCs w:val="24"/>
          <w:lang w:eastAsia="lv-LV"/>
        </w:rPr>
        <w:t xml:space="preserve"> trešās teritorijas reģistrētu nodokļa maksātāju</w:t>
      </w:r>
      <w:r w:rsidRPr="00762CE9">
        <w:rPr>
          <w:rFonts w:ascii="Times New Roman" w:eastAsia="Times New Roman" w:hAnsi="Times New Roman" w:cs="Times New Roman"/>
          <w:sz w:val="24"/>
          <w:szCs w:val="24"/>
          <w:lang w:eastAsia="lv-LV"/>
        </w:rPr>
        <w:t xml:space="preserve"> vai </w:t>
      </w:r>
      <w:r w:rsidRPr="00762CE9">
        <w:rPr>
          <w:rFonts w:ascii="Times New Roman" w:eastAsia="Times New Roman" w:hAnsi="Times New Roman" w:cs="Times New Roman"/>
          <w:bCs/>
          <w:sz w:val="24"/>
          <w:szCs w:val="24"/>
          <w:lang w:eastAsia="lv-LV"/>
        </w:rPr>
        <w:t>citas dalībvalsts reģistrētu nodokļa maksātāju</w:t>
      </w:r>
      <w:r w:rsidRPr="00762CE9">
        <w:rPr>
          <w:rFonts w:ascii="Times New Roman" w:eastAsia="Times New Roman" w:hAnsi="Times New Roman" w:cs="Times New Roman"/>
          <w:sz w:val="24"/>
          <w:szCs w:val="24"/>
          <w:lang w:eastAsia="lv-LV"/>
        </w:rPr>
        <w:t>, piemērojot muitas</w:t>
      </w:r>
      <w:r w:rsidRPr="004071B8">
        <w:rPr>
          <w:rFonts w:ascii="Times New Roman" w:eastAsia="Times New Roman" w:hAnsi="Times New Roman" w:cs="Times New Roman"/>
          <w:sz w:val="24"/>
          <w:szCs w:val="24"/>
          <w:lang w:eastAsia="lv-LV"/>
        </w:rPr>
        <w:t xml:space="preserve"> procedūru – laišana brīvā apgrozībā ar PVN 0% likmi, izmantojot procedūru kod</w:t>
      </w:r>
      <w:r w:rsidR="00281D70">
        <w:rPr>
          <w:rFonts w:ascii="Times New Roman" w:eastAsia="Times New Roman" w:hAnsi="Times New Roman" w:cs="Times New Roman"/>
          <w:sz w:val="24"/>
          <w:szCs w:val="24"/>
          <w:lang w:eastAsia="lv-LV"/>
        </w:rPr>
        <w:t>u 42 vai 63, saskaņā ar likuma </w:t>
      </w:r>
      <w:r w:rsidRPr="004071B8">
        <w:rPr>
          <w:rFonts w:ascii="Times New Roman" w:eastAsia="Times New Roman" w:hAnsi="Times New Roman" w:cs="Times New Roman"/>
          <w:sz w:val="24"/>
          <w:szCs w:val="24"/>
          <w:lang w:eastAsia="lv-LV"/>
        </w:rPr>
        <w:t xml:space="preserve">45.panta otro daļu </w:t>
      </w:r>
      <w:r w:rsidRPr="004071B8">
        <w:rPr>
          <w:rFonts w:ascii="Times New Roman" w:eastAsia="Times New Roman" w:hAnsi="Times New Roman" w:cs="Times New Roman"/>
          <w:b/>
          <w:sz w:val="24"/>
          <w:szCs w:val="24"/>
          <w:lang w:eastAsia="lv-LV"/>
        </w:rPr>
        <w:t>30 kalendāra dienu laikā</w:t>
      </w:r>
      <w:r w:rsidRPr="004071B8">
        <w:rPr>
          <w:rFonts w:ascii="Times New Roman" w:eastAsia="Times New Roman" w:hAnsi="Times New Roman" w:cs="Times New Roman"/>
          <w:sz w:val="24"/>
          <w:szCs w:val="24"/>
          <w:lang w:eastAsia="lv-LV"/>
        </w:rPr>
        <w:t xml:space="preserve"> pēc preču laišanas brīvā apgrozībā preces jāpiegādā uz citu dalībvalsti preču saņēmējam, kurš ir citas dalībvalsts reģistrēts nodokļa maksātājs.</w:t>
      </w:r>
    </w:p>
    <w:p w14:paraId="5DBB35BF" w14:textId="77777777" w:rsidR="009826E7" w:rsidRPr="006B2C88" w:rsidRDefault="009826E7" w:rsidP="003D505C">
      <w:pPr>
        <w:spacing w:after="0" w:line="240" w:lineRule="auto"/>
        <w:jc w:val="both"/>
        <w:rPr>
          <w:rFonts w:ascii="Times New Roman" w:eastAsia="Times New Roman" w:hAnsi="Times New Roman" w:cs="Times New Roman"/>
          <w:sz w:val="20"/>
          <w:szCs w:val="20"/>
          <w:lang w:eastAsia="lv-LV"/>
        </w:rPr>
      </w:pPr>
      <w:r w:rsidRPr="006B2C88">
        <w:rPr>
          <w:rFonts w:ascii="Times New Roman" w:eastAsia="Times New Roman" w:hAnsi="Times New Roman" w:cs="Times New Roman"/>
          <w:sz w:val="20"/>
          <w:szCs w:val="20"/>
          <w:lang w:eastAsia="lv-LV"/>
        </w:rPr>
        <w:t xml:space="preserve">(PVN likuma 45.panta </w:t>
      </w:r>
      <w:r>
        <w:rPr>
          <w:rFonts w:ascii="Times New Roman" w:eastAsia="Times New Roman" w:hAnsi="Times New Roman" w:cs="Times New Roman"/>
          <w:sz w:val="20"/>
          <w:szCs w:val="20"/>
          <w:lang w:eastAsia="lv-LV"/>
        </w:rPr>
        <w:t>otrā</w:t>
      </w:r>
      <w:r w:rsidRPr="006B2C88">
        <w:rPr>
          <w:rFonts w:ascii="Times New Roman" w:eastAsia="Times New Roman" w:hAnsi="Times New Roman" w:cs="Times New Roman"/>
          <w:sz w:val="20"/>
          <w:szCs w:val="20"/>
          <w:lang w:eastAsia="lv-LV"/>
        </w:rPr>
        <w:t xml:space="preserve"> daļa)</w:t>
      </w:r>
    </w:p>
    <w:p w14:paraId="7209CED4" w14:textId="77777777" w:rsidR="009826E7" w:rsidRDefault="009826E7" w:rsidP="00E94382">
      <w:pPr>
        <w:spacing w:after="0" w:line="240" w:lineRule="auto"/>
        <w:jc w:val="both"/>
        <w:rPr>
          <w:rFonts w:ascii="Times New Roman" w:eastAsia="Times New Roman" w:hAnsi="Times New Roman" w:cs="Times New Roman"/>
          <w:sz w:val="24"/>
          <w:szCs w:val="24"/>
          <w:lang w:eastAsia="lv-LV"/>
        </w:rPr>
      </w:pPr>
    </w:p>
    <w:p w14:paraId="7D50912D" w14:textId="77777777" w:rsidR="009826E7" w:rsidRPr="004071B8" w:rsidRDefault="009826E7" w:rsidP="00E94382">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 xml:space="preserve">Noteiktais preču tālāk pārsūtīšanas termiņš – 30 kalendāra dienas </w:t>
      </w:r>
      <w:r w:rsidR="00281D70" w:rsidRPr="004071B8">
        <w:rPr>
          <w:rFonts w:ascii="Times New Roman" w:eastAsia="Times New Roman" w:hAnsi="Times New Roman" w:cs="Times New Roman"/>
          <w:sz w:val="24"/>
          <w:szCs w:val="24"/>
          <w:lang w:eastAsia="lv-LV"/>
        </w:rPr>
        <w:t>–</w:t>
      </w:r>
      <w:r w:rsidR="00281D70">
        <w:rPr>
          <w:rFonts w:ascii="Times New Roman" w:eastAsia="Times New Roman" w:hAnsi="Times New Roman" w:cs="Times New Roman"/>
          <w:sz w:val="24"/>
          <w:szCs w:val="24"/>
          <w:lang w:eastAsia="lv-LV"/>
        </w:rPr>
        <w:t xml:space="preserve"> </w:t>
      </w:r>
      <w:r w:rsidRPr="004071B8">
        <w:rPr>
          <w:rFonts w:ascii="Times New Roman" w:eastAsia="Times New Roman" w:hAnsi="Times New Roman" w:cs="Times New Roman"/>
          <w:sz w:val="24"/>
          <w:szCs w:val="24"/>
          <w:lang w:eastAsia="lv-LV"/>
        </w:rPr>
        <w:t>tiek uzskaitīts, sākot ar dienu, kad preces tiek laistas brīvā apgrozībā iekšzemē.</w:t>
      </w:r>
    </w:p>
    <w:p w14:paraId="16DE566C" w14:textId="77777777" w:rsidR="009826E7" w:rsidRDefault="009826E7" w:rsidP="00E94382">
      <w:pPr>
        <w:spacing w:after="0" w:line="240" w:lineRule="auto"/>
        <w:jc w:val="both"/>
        <w:rPr>
          <w:rFonts w:ascii="Times New Roman" w:eastAsia="Times New Roman" w:hAnsi="Times New Roman" w:cs="Times New Roman"/>
          <w:sz w:val="24"/>
          <w:szCs w:val="24"/>
          <w:lang w:eastAsia="lv-LV"/>
        </w:rPr>
      </w:pPr>
    </w:p>
    <w:p w14:paraId="6AA63670" w14:textId="77777777" w:rsidR="004071B8" w:rsidRPr="004071B8" w:rsidRDefault="004071B8" w:rsidP="00E94382">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 xml:space="preserve">Noteikumu </w:t>
      </w:r>
      <w:r w:rsidR="00BD02AC">
        <w:rPr>
          <w:rFonts w:ascii="Times New Roman" w:eastAsia="Times New Roman" w:hAnsi="Times New Roman" w:cs="Times New Roman"/>
          <w:sz w:val="24"/>
          <w:szCs w:val="24"/>
          <w:lang w:eastAsia="lv-LV"/>
        </w:rPr>
        <w:t xml:space="preserve">Nr.17 </w:t>
      </w:r>
      <w:r w:rsidRPr="004071B8">
        <w:rPr>
          <w:rFonts w:ascii="Times New Roman" w:eastAsia="Times New Roman" w:hAnsi="Times New Roman" w:cs="Times New Roman"/>
          <w:sz w:val="24"/>
          <w:szCs w:val="24"/>
          <w:lang w:eastAsia="lv-LV"/>
        </w:rPr>
        <w:t xml:space="preserve">5.punkts nosaka, ka, piemērojot likuma pirmo vai otro daļu, preces pēc laišanas brīvā apgrozībā nemainīgā veidā nosūta preču saņēmējam, kurš norādīts dokumentos, kas iesniegti preču laišanai brīvā apgrozībā (piemēram, dokumenti, kas apliecina preču pirkšanas </w:t>
      </w:r>
      <w:r w:rsidRPr="004071B8">
        <w:rPr>
          <w:rFonts w:ascii="Times New Roman" w:eastAsia="Times New Roman" w:hAnsi="Times New Roman" w:cs="Times New Roman"/>
          <w:b/>
          <w:bCs/>
          <w:sz w:val="24"/>
          <w:szCs w:val="24"/>
          <w:lang w:eastAsia="lv-LV"/>
        </w:rPr>
        <w:t>–</w:t>
      </w:r>
      <w:r w:rsidRPr="004071B8">
        <w:rPr>
          <w:rFonts w:ascii="Times New Roman" w:eastAsia="Times New Roman" w:hAnsi="Times New Roman" w:cs="Times New Roman"/>
          <w:sz w:val="24"/>
          <w:szCs w:val="24"/>
          <w:lang w:eastAsia="lv-LV"/>
        </w:rPr>
        <w:t xml:space="preserve"> pārdošanas tiesisko darījumu (rēķins, līgums), </w:t>
      </w:r>
      <w:r w:rsidRPr="00BD02AC">
        <w:rPr>
          <w:rFonts w:ascii="Times New Roman" w:eastAsia="Times New Roman" w:hAnsi="Times New Roman" w:cs="Times New Roman"/>
          <w:sz w:val="24"/>
          <w:szCs w:val="24"/>
          <w:lang w:eastAsia="lv-LV"/>
        </w:rPr>
        <w:t>starptautiskā preču transporta pavadzīme (CMR), starptautiskā dzelzceļa transporta pavadzīme, gaisa pārvadājumu pavadzīme).</w:t>
      </w:r>
    </w:p>
    <w:p w14:paraId="0583524A" w14:textId="14C4EADE" w:rsidR="004071B8" w:rsidRDefault="00BD02AC" w:rsidP="00E943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004071B8" w:rsidRPr="004071B8">
        <w:rPr>
          <w:rFonts w:ascii="Times New Roman" w:eastAsia="Times New Roman" w:hAnsi="Times New Roman" w:cs="Times New Roman"/>
          <w:sz w:val="24"/>
          <w:szCs w:val="24"/>
          <w:lang w:eastAsia="lv-LV"/>
        </w:rPr>
        <w:t>6.</w:t>
      </w:r>
      <w:r w:rsidR="004071B8" w:rsidRPr="004071B8">
        <w:rPr>
          <w:rFonts w:ascii="Times New Roman" w:eastAsia="Times New Roman" w:hAnsi="Times New Roman" w:cs="Times New Roman"/>
          <w:sz w:val="24"/>
          <w:szCs w:val="24"/>
          <w:vertAlign w:val="superscript"/>
          <w:lang w:eastAsia="lv-LV"/>
        </w:rPr>
        <w:t xml:space="preserve">1 </w:t>
      </w:r>
      <w:r w:rsidR="004071B8" w:rsidRPr="004071B8">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s</w:t>
      </w:r>
      <w:r w:rsidR="004071B8" w:rsidRPr="004071B8">
        <w:rPr>
          <w:rFonts w:ascii="Times New Roman" w:eastAsia="Times New Roman" w:hAnsi="Times New Roman" w:cs="Times New Roman"/>
          <w:sz w:val="24"/>
          <w:szCs w:val="24"/>
          <w:lang w:eastAsia="lv-LV"/>
        </w:rPr>
        <w:t xml:space="preserve"> nosaka, ka, piemērojot likuma 45.panta pirmo vai otro daļu, ja starptautiskajā preču transporta pavadzīmē kā preču izkraušanas vieta n</w:t>
      </w:r>
      <w:r w:rsidR="001C5EFD">
        <w:rPr>
          <w:rFonts w:ascii="Times New Roman" w:eastAsia="Times New Roman" w:hAnsi="Times New Roman" w:cs="Times New Roman"/>
          <w:sz w:val="24"/>
          <w:szCs w:val="24"/>
          <w:lang w:eastAsia="lv-LV"/>
        </w:rPr>
        <w:t>av norādīta tā dalībvalsts, kas</w:t>
      </w:r>
      <w:r w:rsidR="004071B8" w:rsidRPr="004071B8">
        <w:rPr>
          <w:rFonts w:ascii="Times New Roman" w:eastAsia="Times New Roman" w:hAnsi="Times New Roman" w:cs="Times New Roman"/>
          <w:sz w:val="24"/>
          <w:szCs w:val="24"/>
          <w:lang w:eastAsia="lv-LV"/>
        </w:rPr>
        <w:t xml:space="preserve"> bija minēta preču izlaišanai brīvam apgrozījumam iesniegtajos dokumentos, bet cita dalībvalsts, uz kuru preces faktiski aizvestas, tad nodokļa 0 procentu likmi piemēro, ja reģistrēta nodokļa maksātāja rīcībā ir dokumenti, kas apliecina, ka šīs preces pārsūtītas uz starptautiskajā preču transporta pavadzīmē norādīto dalībvalsti preču saņēmējam (citas dalībvalsts reģistrētam nodokļa maksātājam) saskaņā ar personas norādījumiem, kura bija minēta kā preču saņēmējs preču izlaišanai brīvam apgrozījumam iesniegtajos dokumentos.</w:t>
      </w:r>
    </w:p>
    <w:p w14:paraId="19F88E11" w14:textId="77777777" w:rsidR="008F28D3" w:rsidRPr="004071B8" w:rsidRDefault="008F28D3" w:rsidP="005E66CD">
      <w:pPr>
        <w:spacing w:after="0" w:line="240" w:lineRule="auto"/>
        <w:rPr>
          <w:rFonts w:ascii="Times New Roman" w:eastAsia="Times New Roman" w:hAnsi="Times New Roman" w:cs="Times New Roman"/>
          <w:sz w:val="24"/>
          <w:szCs w:val="24"/>
          <w:lang w:eastAsia="lv-LV"/>
        </w:rPr>
      </w:pPr>
    </w:p>
    <w:p w14:paraId="4F944AB4" w14:textId="77777777" w:rsidR="00203F39" w:rsidRDefault="00203F39" w:rsidP="00203F39">
      <w:pPr>
        <w:spacing w:after="0" w:line="240" w:lineRule="auto"/>
        <w:rPr>
          <w:rFonts w:ascii="Times New Roman" w:eastAsia="Times New Roman" w:hAnsi="Times New Roman" w:cs="Times New Roman"/>
          <w:b/>
          <w:bCs/>
          <w:sz w:val="26"/>
          <w:szCs w:val="26"/>
          <w:u w:val="single"/>
          <w:lang w:eastAsia="lv-LV"/>
        </w:rPr>
      </w:pPr>
    </w:p>
    <w:p w14:paraId="7F7DB261" w14:textId="77777777" w:rsidR="00203F39" w:rsidRDefault="00203F39" w:rsidP="00203F39">
      <w:pPr>
        <w:spacing w:after="0" w:line="240" w:lineRule="auto"/>
        <w:rPr>
          <w:rFonts w:ascii="Times New Roman" w:eastAsia="Times New Roman" w:hAnsi="Times New Roman" w:cs="Times New Roman"/>
          <w:b/>
          <w:bCs/>
          <w:sz w:val="26"/>
          <w:szCs w:val="26"/>
          <w:u w:val="single"/>
          <w:lang w:eastAsia="lv-LV"/>
        </w:rPr>
      </w:pPr>
    </w:p>
    <w:p w14:paraId="20011414" w14:textId="77777777" w:rsidR="00203F39" w:rsidRDefault="00203F39" w:rsidP="00203F39">
      <w:pPr>
        <w:spacing w:after="0" w:line="240" w:lineRule="auto"/>
        <w:rPr>
          <w:rFonts w:ascii="Times New Roman" w:eastAsia="Times New Roman" w:hAnsi="Times New Roman" w:cs="Times New Roman"/>
          <w:b/>
          <w:bCs/>
          <w:sz w:val="26"/>
          <w:szCs w:val="26"/>
          <w:u w:val="single"/>
          <w:lang w:eastAsia="lv-LV"/>
        </w:rPr>
      </w:pPr>
    </w:p>
    <w:p w14:paraId="2D7CE2D7" w14:textId="77777777" w:rsidR="00203F39" w:rsidRDefault="00203F39" w:rsidP="00203F39">
      <w:pPr>
        <w:spacing w:after="0" w:line="240" w:lineRule="auto"/>
        <w:rPr>
          <w:rFonts w:ascii="Times New Roman" w:eastAsia="Times New Roman" w:hAnsi="Times New Roman" w:cs="Times New Roman"/>
          <w:b/>
          <w:bCs/>
          <w:sz w:val="26"/>
          <w:szCs w:val="26"/>
          <w:u w:val="single"/>
          <w:lang w:eastAsia="lv-LV"/>
        </w:rPr>
      </w:pPr>
    </w:p>
    <w:p w14:paraId="0C342173" w14:textId="77777777" w:rsidR="00203F39" w:rsidRDefault="00203F39" w:rsidP="00203F39">
      <w:pPr>
        <w:spacing w:after="0" w:line="240" w:lineRule="auto"/>
        <w:rPr>
          <w:rFonts w:ascii="Times New Roman" w:eastAsia="Times New Roman" w:hAnsi="Times New Roman" w:cs="Times New Roman"/>
          <w:b/>
          <w:bCs/>
          <w:sz w:val="26"/>
          <w:szCs w:val="26"/>
          <w:u w:val="single"/>
          <w:lang w:eastAsia="lv-LV"/>
        </w:rPr>
      </w:pPr>
    </w:p>
    <w:p w14:paraId="670F4724" w14:textId="26D11720" w:rsidR="00203F39" w:rsidRPr="003A0B8B" w:rsidRDefault="008F28D3" w:rsidP="00203F39">
      <w:pPr>
        <w:spacing w:after="0" w:line="240" w:lineRule="auto"/>
        <w:rPr>
          <w:rFonts w:ascii="Times New Roman" w:eastAsia="Times New Roman" w:hAnsi="Times New Roman" w:cs="Times New Roman"/>
          <w:b/>
          <w:bCs/>
          <w:sz w:val="24"/>
          <w:szCs w:val="24"/>
          <w:u w:val="single"/>
          <w:lang w:eastAsia="lv-LV"/>
        </w:rPr>
      </w:pPr>
      <w:r w:rsidRPr="003A0B8B">
        <w:rPr>
          <w:rFonts w:ascii="Times New Roman" w:eastAsia="Times New Roman" w:hAnsi="Times New Roman" w:cs="Times New Roman"/>
          <w:b/>
          <w:bCs/>
          <w:sz w:val="24"/>
          <w:szCs w:val="24"/>
          <w:u w:val="single"/>
          <w:lang w:eastAsia="lv-LV"/>
        </w:rPr>
        <w:lastRenderedPageBreak/>
        <w:t>Muitas deklarācijas aizpildīšana</w:t>
      </w:r>
      <w:r w:rsidR="00D96469" w:rsidRPr="003A0B8B">
        <w:rPr>
          <w:rFonts w:ascii="Times New Roman" w:eastAsia="Times New Roman" w:hAnsi="Times New Roman" w:cs="Times New Roman"/>
          <w:b/>
          <w:bCs/>
          <w:sz w:val="24"/>
          <w:szCs w:val="24"/>
          <w:u w:val="single"/>
          <w:lang w:eastAsia="lv-LV"/>
        </w:rPr>
        <w:t xml:space="preserve"> </w:t>
      </w:r>
    </w:p>
    <w:p w14:paraId="2C4F98E7" w14:textId="3BBDF876" w:rsidR="007B02E5" w:rsidRPr="00203F39" w:rsidRDefault="007B02E5" w:rsidP="00D45CD8">
      <w:pPr>
        <w:spacing w:after="0" w:line="240" w:lineRule="auto"/>
        <w:jc w:val="both"/>
        <w:rPr>
          <w:rFonts w:ascii="Times New Roman" w:eastAsia="Times New Roman" w:hAnsi="Times New Roman" w:cs="Times New Roman"/>
          <w:b/>
          <w:bCs/>
          <w:sz w:val="26"/>
          <w:szCs w:val="26"/>
          <w:u w:val="single"/>
          <w:lang w:eastAsia="lv-LV"/>
        </w:rPr>
      </w:pPr>
      <w:r w:rsidRPr="0072011B">
        <w:rPr>
          <w:rFonts w:ascii="Times New Roman" w:eastAsia="Times New Roman" w:hAnsi="Times New Roman" w:cs="Times New Roman"/>
          <w:color w:val="000000" w:themeColor="text1"/>
          <w:sz w:val="24"/>
          <w:szCs w:val="24"/>
          <w:lang w:eastAsia="lv-LV"/>
        </w:rPr>
        <w:t>No 2018.gada 4.jūnija</w:t>
      </w:r>
      <w:r w:rsidR="001C5EFD">
        <w:rPr>
          <w:rFonts w:ascii="Times New Roman" w:eastAsia="Times New Roman" w:hAnsi="Times New Roman" w:cs="Times New Roman"/>
          <w:color w:val="000000" w:themeColor="text1"/>
          <w:sz w:val="24"/>
          <w:szCs w:val="24"/>
          <w:lang w:eastAsia="lv-LV"/>
        </w:rPr>
        <w:t>,</w:t>
      </w:r>
      <w:r w:rsidRPr="0072011B">
        <w:rPr>
          <w:rFonts w:ascii="Times New Roman" w:eastAsia="Times New Roman" w:hAnsi="Times New Roman" w:cs="Times New Roman"/>
          <w:color w:val="000000" w:themeColor="text1"/>
          <w:sz w:val="24"/>
          <w:szCs w:val="24"/>
          <w:lang w:eastAsia="lv-LV"/>
        </w:rPr>
        <w:t xml:space="preserve"> ieviešot EMDAS importa funkcionalitātes jauninātu versiju, </w:t>
      </w:r>
      <w:r>
        <w:rPr>
          <w:rFonts w:ascii="Times New Roman" w:eastAsia="Times New Roman" w:hAnsi="Times New Roman" w:cs="Times New Roman"/>
          <w:color w:val="000000" w:themeColor="text1"/>
          <w:sz w:val="24"/>
          <w:szCs w:val="24"/>
          <w:lang w:eastAsia="lv-LV"/>
        </w:rPr>
        <w:t>m</w:t>
      </w:r>
      <w:r w:rsidRPr="0072011B">
        <w:rPr>
          <w:rFonts w:ascii="Times New Roman" w:eastAsia="Times New Roman" w:hAnsi="Times New Roman" w:cs="Times New Roman"/>
          <w:color w:val="000000" w:themeColor="text1"/>
          <w:sz w:val="24"/>
          <w:szCs w:val="24"/>
          <w:lang w:eastAsia="lv-LV"/>
        </w:rPr>
        <w:t>ui</w:t>
      </w:r>
      <w:r w:rsidRPr="006C61D6">
        <w:rPr>
          <w:rFonts w:ascii="Times New Roman" w:eastAsia="Times New Roman" w:hAnsi="Times New Roman" w:cs="Times New Roman"/>
          <w:color w:val="000000" w:themeColor="text1"/>
          <w:sz w:val="24"/>
          <w:szCs w:val="24"/>
          <w:lang w:eastAsia="lv-LV"/>
        </w:rPr>
        <w:t xml:space="preserve">tas deklarācijas </w:t>
      </w:r>
      <w:r>
        <w:rPr>
          <w:rFonts w:ascii="Times New Roman" w:eastAsia="Times New Roman" w:hAnsi="Times New Roman" w:cs="Times New Roman"/>
          <w:color w:val="000000" w:themeColor="text1"/>
          <w:sz w:val="24"/>
          <w:szCs w:val="24"/>
          <w:lang w:eastAsia="lv-LV"/>
        </w:rPr>
        <w:t xml:space="preserve">importa procedūrām </w:t>
      </w:r>
      <w:r w:rsidRPr="006C61D6">
        <w:rPr>
          <w:rFonts w:ascii="Times New Roman" w:eastAsia="Times New Roman" w:hAnsi="Times New Roman" w:cs="Times New Roman"/>
          <w:color w:val="000000" w:themeColor="text1"/>
          <w:sz w:val="24"/>
          <w:szCs w:val="24"/>
          <w:lang w:eastAsia="lv-LV"/>
        </w:rPr>
        <w:t xml:space="preserve">tiek aizpildītas atbilstoši SMK </w:t>
      </w:r>
      <w:r w:rsidRPr="007B02E5">
        <w:rPr>
          <w:rFonts w:ascii="Times New Roman" w:eastAsia="Times New Roman" w:hAnsi="Times New Roman" w:cs="Times New Roman"/>
          <w:b/>
          <w:sz w:val="24"/>
          <w:szCs w:val="24"/>
        </w:rPr>
        <w:t>DA</w:t>
      </w:r>
      <w:r w:rsidRPr="007B02E5">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themeColor="text1"/>
          <w:sz w:val="24"/>
          <w:szCs w:val="24"/>
          <w:lang w:eastAsia="lv-LV"/>
        </w:rPr>
        <w:t xml:space="preserve">B </w:t>
      </w:r>
      <w:r w:rsidR="001C5EFD">
        <w:rPr>
          <w:rFonts w:ascii="Times New Roman" w:eastAsia="Times New Roman" w:hAnsi="Times New Roman" w:cs="Times New Roman"/>
          <w:b/>
          <w:color w:val="000000" w:themeColor="text1"/>
          <w:sz w:val="24"/>
          <w:szCs w:val="24"/>
          <w:lang w:eastAsia="lv-LV"/>
        </w:rPr>
        <w:t xml:space="preserve">pielikuma </w:t>
      </w:r>
      <w:r w:rsidRPr="006C61D6">
        <w:rPr>
          <w:rFonts w:ascii="Times New Roman" w:eastAsia="Times New Roman" w:hAnsi="Times New Roman" w:cs="Times New Roman"/>
          <w:b/>
          <w:color w:val="000000" w:themeColor="text1"/>
          <w:sz w:val="24"/>
          <w:szCs w:val="24"/>
          <w:lang w:eastAsia="lv-LV"/>
        </w:rPr>
        <w:t>un IA</w:t>
      </w:r>
      <w:r>
        <w:rPr>
          <w:rStyle w:val="FootnoteReference"/>
          <w:rFonts w:ascii="Times New Roman" w:eastAsia="Times New Roman" w:hAnsi="Times New Roman" w:cs="Times New Roman"/>
          <w:b/>
          <w:color w:val="000000" w:themeColor="text1"/>
          <w:sz w:val="24"/>
          <w:szCs w:val="24"/>
          <w:lang w:eastAsia="lv-LV"/>
        </w:rPr>
        <w:footnoteReference w:id="5"/>
      </w:r>
      <w:r w:rsidRPr="006C61D6">
        <w:rPr>
          <w:rFonts w:ascii="Times New Roman" w:eastAsia="Times New Roman" w:hAnsi="Times New Roman" w:cs="Times New Roman"/>
          <w:b/>
          <w:color w:val="000000" w:themeColor="text1"/>
          <w:sz w:val="24"/>
          <w:szCs w:val="24"/>
          <w:lang w:eastAsia="lv-LV"/>
        </w:rPr>
        <w:t xml:space="preserve"> B pielikuma</w:t>
      </w:r>
      <w:r w:rsidR="000C009B">
        <w:rPr>
          <w:rFonts w:ascii="Times New Roman" w:eastAsia="Times New Roman" w:hAnsi="Times New Roman" w:cs="Times New Roman"/>
          <w:color w:val="000000" w:themeColor="text1"/>
          <w:sz w:val="24"/>
          <w:szCs w:val="24"/>
          <w:lang w:eastAsia="lv-LV"/>
        </w:rPr>
        <w:t xml:space="preserve"> un </w:t>
      </w:r>
      <w:r w:rsidR="001C5EFD">
        <w:rPr>
          <w:rFonts w:ascii="Times New Roman" w:eastAsia="Times New Roman" w:hAnsi="Times New Roman" w:cs="Times New Roman"/>
          <w:color w:val="000000" w:themeColor="text1"/>
          <w:sz w:val="24"/>
          <w:szCs w:val="24"/>
          <w:lang w:eastAsia="lv-LV"/>
        </w:rPr>
        <w:t>MK noteikumu</w:t>
      </w:r>
      <w:r>
        <w:rPr>
          <w:rFonts w:ascii="Times New Roman" w:eastAsia="Times New Roman" w:hAnsi="Times New Roman" w:cs="Times New Roman"/>
          <w:color w:val="000000" w:themeColor="text1"/>
          <w:sz w:val="24"/>
          <w:szCs w:val="24"/>
          <w:lang w:eastAsia="lv-LV"/>
        </w:rPr>
        <w:t xml:space="preserve"> Nr.754</w:t>
      </w:r>
      <w:r w:rsidR="008B0063">
        <w:rPr>
          <w:rStyle w:val="FootnoteReference"/>
          <w:rFonts w:ascii="Times New Roman" w:eastAsia="Times New Roman" w:hAnsi="Times New Roman" w:cs="Times New Roman"/>
          <w:color w:val="000000" w:themeColor="text1"/>
          <w:sz w:val="24"/>
          <w:szCs w:val="24"/>
          <w:lang w:eastAsia="lv-LV"/>
        </w:rPr>
        <w:footnoteReference w:id="6"/>
      </w:r>
      <w:r>
        <w:rPr>
          <w:rFonts w:ascii="Times New Roman" w:eastAsia="Times New Roman" w:hAnsi="Times New Roman" w:cs="Times New Roman"/>
          <w:color w:val="000000" w:themeColor="text1"/>
          <w:sz w:val="24"/>
          <w:szCs w:val="24"/>
          <w:lang w:eastAsia="lv-LV"/>
        </w:rPr>
        <w:t xml:space="preserve"> </w:t>
      </w:r>
      <w:r w:rsidRPr="006C61D6">
        <w:rPr>
          <w:rFonts w:ascii="Times New Roman" w:eastAsia="Times New Roman" w:hAnsi="Times New Roman" w:cs="Times New Roman"/>
          <w:color w:val="000000" w:themeColor="text1"/>
          <w:sz w:val="24"/>
          <w:szCs w:val="24"/>
          <w:lang w:eastAsia="lv-LV"/>
        </w:rPr>
        <w:t>prasībām.</w:t>
      </w:r>
      <w:r>
        <w:rPr>
          <w:rFonts w:ascii="Times New Roman" w:eastAsia="Times New Roman" w:hAnsi="Times New Roman" w:cs="Times New Roman"/>
          <w:color w:val="000000" w:themeColor="text1"/>
          <w:sz w:val="24"/>
          <w:szCs w:val="24"/>
          <w:lang w:eastAsia="lv-LV"/>
        </w:rPr>
        <w:t xml:space="preserve"> </w:t>
      </w:r>
    </w:p>
    <w:p w14:paraId="4D93D7F5" w14:textId="4B849A16" w:rsidR="007B02E5" w:rsidRPr="007B02E5" w:rsidRDefault="00FA1DD2" w:rsidP="00203F39">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7B02E5" w:rsidRPr="007B02E5">
        <w:rPr>
          <w:rFonts w:ascii="Times New Roman" w:eastAsia="Times New Roman" w:hAnsi="Times New Roman" w:cs="Times New Roman"/>
          <w:color w:val="000000" w:themeColor="text1"/>
          <w:sz w:val="24"/>
          <w:szCs w:val="24"/>
          <w:lang w:eastAsia="lv-LV"/>
        </w:rPr>
        <w:t>uitas proced</w:t>
      </w:r>
      <w:r w:rsidR="007B02E5">
        <w:rPr>
          <w:rFonts w:ascii="Times New Roman" w:eastAsia="Times New Roman" w:hAnsi="Times New Roman" w:cs="Times New Roman"/>
          <w:color w:val="000000" w:themeColor="text1"/>
          <w:sz w:val="24"/>
          <w:szCs w:val="24"/>
          <w:lang w:eastAsia="lv-LV"/>
        </w:rPr>
        <w:t>ūras</w:t>
      </w:r>
      <w:r w:rsidR="007B02E5" w:rsidRPr="007B02E5">
        <w:rPr>
          <w:rFonts w:ascii="Times New Roman" w:eastAsia="Times New Roman" w:hAnsi="Times New Roman" w:cs="Times New Roman"/>
          <w:color w:val="000000" w:themeColor="text1"/>
          <w:sz w:val="24"/>
          <w:szCs w:val="24"/>
          <w:lang w:eastAsia="lv-LV"/>
        </w:rPr>
        <w:t xml:space="preserve"> – laišana brīvā apgrozībā </w:t>
      </w:r>
      <w:r w:rsidR="001C5EFD">
        <w:rPr>
          <w:rFonts w:ascii="Times New Roman" w:eastAsia="Times New Roman" w:hAnsi="Times New Roman" w:cs="Times New Roman"/>
          <w:color w:val="000000" w:themeColor="text1"/>
          <w:sz w:val="24"/>
          <w:szCs w:val="24"/>
          <w:lang w:eastAsia="lv-LV"/>
        </w:rPr>
        <w:t xml:space="preserve"> </w:t>
      </w:r>
      <w:r w:rsidR="007B02E5">
        <w:rPr>
          <w:rFonts w:ascii="Times New Roman" w:eastAsia="Times New Roman" w:hAnsi="Times New Roman" w:cs="Times New Roman"/>
          <w:color w:val="000000" w:themeColor="text1"/>
          <w:sz w:val="24"/>
          <w:szCs w:val="24"/>
          <w:lang w:eastAsia="lv-LV"/>
        </w:rPr>
        <w:t>m</w:t>
      </w:r>
      <w:r w:rsidR="007B02E5" w:rsidRPr="007B02E5">
        <w:rPr>
          <w:rFonts w:ascii="Times New Roman" w:eastAsia="Times New Roman" w:hAnsi="Times New Roman" w:cs="Times New Roman"/>
          <w:color w:val="000000" w:themeColor="text1"/>
          <w:sz w:val="24"/>
          <w:szCs w:val="24"/>
          <w:lang w:eastAsia="lv-LV"/>
        </w:rPr>
        <w:t>uitas deklarācij</w:t>
      </w:r>
      <w:r w:rsidR="000C009B">
        <w:rPr>
          <w:rFonts w:ascii="Times New Roman" w:eastAsia="Times New Roman" w:hAnsi="Times New Roman" w:cs="Times New Roman"/>
          <w:color w:val="000000" w:themeColor="text1"/>
          <w:sz w:val="24"/>
          <w:szCs w:val="24"/>
          <w:lang w:eastAsia="lv-LV"/>
        </w:rPr>
        <w:t>ā norādāmie</w:t>
      </w:r>
      <w:r w:rsidR="007B02E5">
        <w:rPr>
          <w:rFonts w:ascii="Times New Roman" w:eastAsia="Times New Roman" w:hAnsi="Times New Roman" w:cs="Times New Roman"/>
          <w:color w:val="000000" w:themeColor="text1"/>
          <w:sz w:val="24"/>
          <w:szCs w:val="24"/>
          <w:lang w:eastAsia="lv-LV"/>
        </w:rPr>
        <w:t xml:space="preserve"> </w:t>
      </w:r>
      <w:r w:rsidR="007B02E5" w:rsidRPr="007B02E5">
        <w:rPr>
          <w:rFonts w:ascii="Times New Roman" w:eastAsia="Times New Roman" w:hAnsi="Times New Roman" w:cs="Times New Roman"/>
          <w:sz w:val="24"/>
          <w:szCs w:val="24"/>
        </w:rPr>
        <w:t xml:space="preserve">datu elementi </w:t>
      </w:r>
      <w:r w:rsidR="000C009B">
        <w:rPr>
          <w:rFonts w:ascii="Times New Roman" w:eastAsia="Times New Roman" w:hAnsi="Times New Roman" w:cs="Times New Roman"/>
          <w:sz w:val="24"/>
          <w:szCs w:val="24"/>
        </w:rPr>
        <w:t>(</w:t>
      </w:r>
      <w:proofErr w:type="spellStart"/>
      <w:r w:rsidR="000C009B">
        <w:rPr>
          <w:rFonts w:ascii="Times New Roman" w:eastAsia="Times New Roman" w:hAnsi="Times New Roman" w:cs="Times New Roman"/>
          <w:sz w:val="24"/>
          <w:szCs w:val="24"/>
        </w:rPr>
        <w:t>d.e</w:t>
      </w:r>
      <w:proofErr w:type="spellEnd"/>
      <w:r w:rsidR="000C009B">
        <w:rPr>
          <w:rFonts w:ascii="Times New Roman" w:eastAsia="Times New Roman" w:hAnsi="Times New Roman" w:cs="Times New Roman"/>
          <w:sz w:val="24"/>
          <w:szCs w:val="24"/>
        </w:rPr>
        <w:t xml:space="preserve">.) </w:t>
      </w:r>
      <w:r w:rsidR="007B02E5" w:rsidRPr="007B02E5">
        <w:rPr>
          <w:rFonts w:ascii="Times New Roman" w:eastAsia="Times New Roman" w:hAnsi="Times New Roman" w:cs="Times New Roman"/>
          <w:sz w:val="24"/>
          <w:szCs w:val="24"/>
        </w:rPr>
        <w:t xml:space="preserve">ir atrodami SMK </w:t>
      </w:r>
      <w:r w:rsidR="000C009B">
        <w:rPr>
          <w:rFonts w:ascii="Times New Roman" w:eastAsia="Times New Roman" w:hAnsi="Times New Roman" w:cs="Times New Roman"/>
          <w:sz w:val="24"/>
          <w:szCs w:val="24"/>
        </w:rPr>
        <w:t xml:space="preserve">DA B </w:t>
      </w:r>
      <w:r w:rsidR="007B02E5" w:rsidRPr="007B02E5">
        <w:rPr>
          <w:rFonts w:ascii="Times New Roman" w:eastAsia="Times New Roman" w:hAnsi="Times New Roman" w:cs="Times New Roman"/>
          <w:sz w:val="24"/>
          <w:szCs w:val="24"/>
        </w:rPr>
        <w:t>pielikuma I sadaļas 3.nodaļas 1.iedaļas Datu prasību tabulas H1</w:t>
      </w:r>
      <w:r w:rsidR="000C009B">
        <w:rPr>
          <w:rFonts w:ascii="Times New Roman" w:eastAsia="Times New Roman" w:hAnsi="Times New Roman" w:cs="Times New Roman"/>
          <w:sz w:val="24"/>
          <w:szCs w:val="24"/>
        </w:rPr>
        <w:t xml:space="preserve"> slejā</w:t>
      </w:r>
      <w:r w:rsidR="007B02E5" w:rsidRPr="007B02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0225F8C" w14:textId="77777777" w:rsidR="003D505C" w:rsidRDefault="003D505C" w:rsidP="00203F39">
      <w:pPr>
        <w:widowControl w:val="0"/>
        <w:tabs>
          <w:tab w:val="left" w:pos="0"/>
        </w:tabs>
        <w:spacing w:after="0" w:line="240" w:lineRule="auto"/>
        <w:jc w:val="both"/>
        <w:rPr>
          <w:rFonts w:ascii="Times New Roman" w:eastAsia="Times New Roman" w:hAnsi="Times New Roman" w:cs="Times New Roman"/>
          <w:b/>
          <w:snapToGrid w:val="0"/>
          <w:sz w:val="26"/>
          <w:szCs w:val="26"/>
        </w:rPr>
      </w:pPr>
    </w:p>
    <w:p w14:paraId="29557A58" w14:textId="39ADBE9C" w:rsidR="003D505C" w:rsidRPr="003A0B8B" w:rsidRDefault="003D505C" w:rsidP="00203F39">
      <w:pPr>
        <w:widowControl w:val="0"/>
        <w:tabs>
          <w:tab w:val="left" w:pos="0"/>
        </w:tabs>
        <w:spacing w:after="0" w:line="240" w:lineRule="auto"/>
        <w:jc w:val="both"/>
        <w:rPr>
          <w:rFonts w:ascii="Times New Roman" w:eastAsia="Times New Roman" w:hAnsi="Times New Roman" w:cs="Times New Roman"/>
          <w:b/>
          <w:snapToGrid w:val="0"/>
          <w:sz w:val="24"/>
          <w:szCs w:val="24"/>
          <w:u w:val="single"/>
        </w:rPr>
      </w:pPr>
      <w:r w:rsidRPr="003A0B8B">
        <w:rPr>
          <w:rFonts w:ascii="Times New Roman" w:eastAsia="Times New Roman" w:hAnsi="Times New Roman" w:cs="Times New Roman"/>
          <w:b/>
          <w:snapToGrid w:val="0"/>
          <w:sz w:val="24"/>
          <w:szCs w:val="24"/>
          <w:u w:val="single"/>
        </w:rPr>
        <w:t xml:space="preserve">Reģistrēts nodokļa maksātājs </w:t>
      </w:r>
      <w:r w:rsidR="00196C75" w:rsidRPr="003A0B8B">
        <w:rPr>
          <w:rFonts w:ascii="Times New Roman" w:eastAsia="Times New Roman" w:hAnsi="Times New Roman" w:cs="Times New Roman"/>
          <w:b/>
          <w:snapToGrid w:val="0"/>
          <w:sz w:val="24"/>
          <w:szCs w:val="24"/>
          <w:u w:val="single"/>
        </w:rPr>
        <w:t xml:space="preserve">vai fiskālais pārstāvis </w:t>
      </w:r>
      <w:r w:rsidRPr="003A0B8B">
        <w:rPr>
          <w:rFonts w:ascii="Times New Roman" w:eastAsia="Times New Roman" w:hAnsi="Times New Roman" w:cs="Times New Roman"/>
          <w:b/>
          <w:snapToGrid w:val="0"/>
          <w:sz w:val="24"/>
          <w:szCs w:val="24"/>
          <w:u w:val="single"/>
        </w:rPr>
        <w:t>piemēro muitas procedūru  - laišana brīvā apgrozībā ar procedūras kodu 42 vai 63</w:t>
      </w:r>
    </w:p>
    <w:p w14:paraId="02F6BFCE" w14:textId="77777777" w:rsidR="002501FC" w:rsidRPr="003A0B8B" w:rsidRDefault="002501FC" w:rsidP="00203F39">
      <w:pPr>
        <w:widowControl w:val="0"/>
        <w:tabs>
          <w:tab w:val="left" w:pos="0"/>
        </w:tabs>
        <w:spacing w:after="0" w:line="240" w:lineRule="auto"/>
        <w:jc w:val="both"/>
        <w:rPr>
          <w:rFonts w:ascii="Times New Roman" w:eastAsia="Times New Roman" w:hAnsi="Times New Roman" w:cs="Times New Roman"/>
          <w:b/>
          <w:snapToGrid w:val="0"/>
          <w:sz w:val="24"/>
          <w:szCs w:val="24"/>
        </w:rPr>
      </w:pPr>
    </w:p>
    <w:p w14:paraId="24448458" w14:textId="77777777" w:rsidR="002501FC" w:rsidRPr="002501FC" w:rsidRDefault="002501FC" w:rsidP="00203F39">
      <w:pPr>
        <w:widowControl w:val="0"/>
        <w:spacing w:after="0" w:line="240" w:lineRule="auto"/>
        <w:jc w:val="both"/>
        <w:rPr>
          <w:rFonts w:ascii="Times New Roman" w:eastAsia="Calibri" w:hAnsi="Times New Roman" w:cs="Times New Roman"/>
          <w:color w:val="000000"/>
          <w:sz w:val="24"/>
          <w:szCs w:val="24"/>
        </w:rPr>
      </w:pPr>
      <w:r w:rsidRPr="002501FC">
        <w:rPr>
          <w:rFonts w:ascii="Times New Roman" w:eastAsia="Calibri" w:hAnsi="Times New Roman" w:cs="Times New Roman"/>
          <w:color w:val="000000"/>
          <w:sz w:val="24"/>
          <w:szCs w:val="24"/>
        </w:rPr>
        <w:t xml:space="preserve">Tā kā PVN likuma 45.panta pirmajā daļā noteikts, ka reģistrēts nodokļa maksātājs, kas darbojas citas dalībvalsts reģistrēta nodokļa maksātāja vārdā, šīs preces 30 kalendāra dienu laikā pēc to importa nemainīgā veidā piegādā uz citu dalībvalsti preču saņēmējam, kurš ir citas dalībvalsts reģistrēts nodokļa maksātājs, noformējot muitas procedūru – laišana brīvā apgrozībā ar procedūras kodu 42 vai 63, </w:t>
      </w:r>
      <w:r w:rsidRPr="002501FC">
        <w:rPr>
          <w:rFonts w:ascii="Times New Roman" w:eastAsia="Calibri" w:hAnsi="Times New Roman" w:cs="Times New Roman"/>
          <w:bCs/>
          <w:color w:val="000000"/>
          <w:sz w:val="24"/>
          <w:szCs w:val="24"/>
        </w:rPr>
        <w:t>preču pavaddokumentos jābūt informācijai par</w:t>
      </w:r>
      <w:r w:rsidRPr="002501FC">
        <w:rPr>
          <w:rFonts w:ascii="Times New Roman" w:eastAsia="Calibri" w:hAnsi="Times New Roman" w:cs="Times New Roman"/>
          <w:color w:val="000000"/>
          <w:sz w:val="24"/>
          <w:szCs w:val="24"/>
        </w:rPr>
        <w:t>:</w:t>
      </w:r>
    </w:p>
    <w:p w14:paraId="7395F989" w14:textId="74C506D6" w:rsidR="002501FC" w:rsidRPr="002501FC" w:rsidRDefault="002501FC" w:rsidP="002501FC">
      <w:pPr>
        <w:widowControl w:val="0"/>
        <w:numPr>
          <w:ilvl w:val="0"/>
          <w:numId w:val="24"/>
        </w:numPr>
        <w:spacing w:after="0" w:line="240" w:lineRule="auto"/>
        <w:jc w:val="both"/>
        <w:rPr>
          <w:rFonts w:ascii="Times New Roman" w:eastAsia="Calibri" w:hAnsi="Times New Roman" w:cs="Times New Roman"/>
          <w:color w:val="000000"/>
          <w:sz w:val="24"/>
          <w:szCs w:val="24"/>
        </w:rPr>
      </w:pPr>
      <w:r w:rsidRPr="002501FC">
        <w:rPr>
          <w:rFonts w:ascii="Times New Roman" w:eastAsia="Calibri" w:hAnsi="Times New Roman" w:cs="Times New Roman"/>
          <w:b/>
          <w:bCs/>
          <w:color w:val="000000"/>
          <w:sz w:val="24"/>
          <w:szCs w:val="24"/>
        </w:rPr>
        <w:t>Latvijā reģistrētu nodokļa maksātāju</w:t>
      </w:r>
      <w:r w:rsidRPr="002501FC">
        <w:rPr>
          <w:rFonts w:ascii="Times New Roman" w:eastAsia="Calibri" w:hAnsi="Times New Roman" w:cs="Times New Roman"/>
          <w:color w:val="000000"/>
          <w:sz w:val="24"/>
          <w:szCs w:val="24"/>
        </w:rPr>
        <w:t xml:space="preserve"> (muitas deklarācijas d.e.</w:t>
      </w:r>
      <w:r w:rsidR="00846D23">
        <w:rPr>
          <w:rFonts w:ascii="Times New Roman" w:eastAsia="Calibri" w:hAnsi="Times New Roman" w:cs="Times New Roman"/>
          <w:color w:val="000000"/>
          <w:sz w:val="24"/>
          <w:szCs w:val="24"/>
        </w:rPr>
        <w:t xml:space="preserve">3/15, </w:t>
      </w:r>
      <w:r w:rsidRPr="002501FC">
        <w:rPr>
          <w:rFonts w:ascii="Times New Roman" w:eastAsia="Calibri" w:hAnsi="Times New Roman" w:cs="Times New Roman"/>
          <w:color w:val="000000"/>
          <w:sz w:val="24"/>
          <w:szCs w:val="24"/>
        </w:rPr>
        <w:t>3/16</w:t>
      </w:r>
      <w:r w:rsidR="00846D23">
        <w:rPr>
          <w:rFonts w:ascii="Times New Roman" w:eastAsia="Calibri" w:hAnsi="Times New Roman" w:cs="Times New Roman"/>
          <w:color w:val="000000"/>
          <w:sz w:val="24"/>
          <w:szCs w:val="24"/>
        </w:rPr>
        <w:t>);</w:t>
      </w:r>
      <w:r w:rsidRPr="002501FC">
        <w:rPr>
          <w:rFonts w:ascii="Times New Roman" w:eastAsia="Calibri" w:hAnsi="Times New Roman" w:cs="Times New Roman"/>
          <w:color w:val="000000"/>
          <w:sz w:val="24"/>
          <w:szCs w:val="24"/>
        </w:rPr>
        <w:t xml:space="preserve">  </w:t>
      </w:r>
    </w:p>
    <w:p w14:paraId="5B92E73E" w14:textId="42698A6F" w:rsidR="002501FC" w:rsidRPr="002501FC" w:rsidRDefault="002501FC" w:rsidP="002501FC">
      <w:pPr>
        <w:widowControl w:val="0"/>
        <w:numPr>
          <w:ilvl w:val="0"/>
          <w:numId w:val="24"/>
        </w:numPr>
        <w:spacing w:after="0" w:line="240" w:lineRule="auto"/>
        <w:jc w:val="both"/>
        <w:rPr>
          <w:rFonts w:ascii="Times New Roman" w:eastAsia="Calibri" w:hAnsi="Times New Roman" w:cs="Times New Roman"/>
          <w:color w:val="000000"/>
          <w:sz w:val="24"/>
          <w:szCs w:val="24"/>
        </w:rPr>
      </w:pPr>
      <w:r w:rsidRPr="002501FC">
        <w:rPr>
          <w:rFonts w:ascii="Times New Roman" w:eastAsia="Calibri" w:hAnsi="Times New Roman" w:cs="Times New Roman"/>
          <w:b/>
          <w:bCs/>
          <w:color w:val="000000"/>
          <w:sz w:val="24"/>
          <w:szCs w:val="24"/>
        </w:rPr>
        <w:t>citas dalībvalsts reģistrētu nodokļa maksātāju</w:t>
      </w:r>
      <w:r w:rsidRPr="002501FC">
        <w:rPr>
          <w:rFonts w:ascii="Times New Roman" w:eastAsia="Calibri" w:hAnsi="Times New Roman" w:cs="Times New Roman"/>
          <w:color w:val="000000"/>
          <w:sz w:val="24"/>
          <w:szCs w:val="24"/>
        </w:rPr>
        <w:t>, kura vārdā darbojas Latvijā reģistrēts nodokļa maksātājs un kas</w:t>
      </w:r>
      <w:r w:rsidRPr="002501FC">
        <w:rPr>
          <w:rFonts w:ascii="Times New Roman" w:eastAsia="Calibri" w:hAnsi="Times New Roman" w:cs="Times New Roman"/>
          <w:b/>
          <w:bCs/>
          <w:color w:val="000000"/>
          <w:sz w:val="24"/>
          <w:szCs w:val="24"/>
        </w:rPr>
        <w:t xml:space="preserve"> </w:t>
      </w:r>
      <w:r w:rsidRPr="002501FC">
        <w:rPr>
          <w:rFonts w:ascii="Times New Roman" w:eastAsia="Calibri" w:hAnsi="Times New Roman" w:cs="Times New Roman"/>
          <w:color w:val="000000"/>
          <w:sz w:val="24"/>
          <w:szCs w:val="24"/>
        </w:rPr>
        <w:t xml:space="preserve">atbilstoši pavaddokumentos norādītam </w:t>
      </w:r>
      <w:r w:rsidR="00846D23">
        <w:rPr>
          <w:rFonts w:ascii="Times New Roman" w:eastAsia="Calibri" w:hAnsi="Times New Roman" w:cs="Times New Roman"/>
          <w:b/>
          <w:bCs/>
          <w:color w:val="000000"/>
          <w:sz w:val="24"/>
          <w:szCs w:val="24"/>
        </w:rPr>
        <w:t>ir</w:t>
      </w:r>
      <w:r w:rsidRPr="002501FC">
        <w:rPr>
          <w:rFonts w:ascii="Times New Roman" w:eastAsia="Calibri" w:hAnsi="Times New Roman" w:cs="Times New Roman"/>
          <w:b/>
          <w:bCs/>
          <w:color w:val="000000"/>
          <w:sz w:val="24"/>
          <w:szCs w:val="24"/>
        </w:rPr>
        <w:t xml:space="preserve"> saņēmējs</w:t>
      </w:r>
      <w:r w:rsidR="00B27ABC">
        <w:rPr>
          <w:rFonts w:ascii="Times New Roman" w:eastAsia="Calibri" w:hAnsi="Times New Roman" w:cs="Times New Roman"/>
          <w:color w:val="000000"/>
          <w:sz w:val="24"/>
          <w:szCs w:val="24"/>
        </w:rPr>
        <w:t xml:space="preserve">/ </w:t>
      </w:r>
      <w:r w:rsidR="00B27ABC" w:rsidRPr="00B27ABC">
        <w:rPr>
          <w:rFonts w:ascii="Times New Roman" w:eastAsia="Calibri" w:hAnsi="Times New Roman" w:cs="Times New Roman"/>
          <w:bCs/>
          <w:color w:val="000000"/>
          <w:sz w:val="24"/>
          <w:szCs w:val="24"/>
        </w:rPr>
        <w:t>preču pircējs</w:t>
      </w:r>
      <w:r w:rsidR="00B27ABC">
        <w:rPr>
          <w:rFonts w:ascii="Times New Roman" w:eastAsia="Calibri" w:hAnsi="Times New Roman" w:cs="Times New Roman"/>
          <w:bCs/>
          <w:color w:val="000000"/>
          <w:sz w:val="24"/>
          <w:szCs w:val="24"/>
        </w:rPr>
        <w:t xml:space="preserve"> </w:t>
      </w:r>
      <w:r w:rsidRPr="002501FC">
        <w:rPr>
          <w:rFonts w:ascii="Times New Roman" w:eastAsia="Calibri" w:hAnsi="Times New Roman" w:cs="Times New Roman"/>
          <w:color w:val="000000"/>
          <w:sz w:val="24"/>
          <w:szCs w:val="24"/>
        </w:rPr>
        <w:t>(</w:t>
      </w:r>
      <w:proofErr w:type="spellStart"/>
      <w:r w:rsidRPr="002501FC">
        <w:rPr>
          <w:rFonts w:ascii="Times New Roman" w:eastAsia="Calibri" w:hAnsi="Times New Roman" w:cs="Times New Roman"/>
          <w:i/>
          <w:iCs/>
          <w:color w:val="000000"/>
          <w:sz w:val="24"/>
          <w:szCs w:val="24"/>
        </w:rPr>
        <w:t>consignee</w:t>
      </w:r>
      <w:proofErr w:type="spellEnd"/>
      <w:r w:rsidRPr="002501FC">
        <w:rPr>
          <w:rFonts w:ascii="Times New Roman" w:eastAsia="Calibri" w:hAnsi="Times New Roman" w:cs="Times New Roman"/>
          <w:i/>
          <w:iCs/>
          <w:color w:val="000000"/>
          <w:sz w:val="24"/>
          <w:szCs w:val="24"/>
        </w:rPr>
        <w:t xml:space="preserve">, </w:t>
      </w:r>
      <w:proofErr w:type="spellStart"/>
      <w:r w:rsidRPr="002501FC">
        <w:rPr>
          <w:rFonts w:ascii="Times New Roman" w:eastAsia="Calibri" w:hAnsi="Times New Roman" w:cs="Times New Roman"/>
          <w:i/>
          <w:iCs/>
          <w:color w:val="000000"/>
          <w:sz w:val="24"/>
          <w:szCs w:val="24"/>
        </w:rPr>
        <w:t>receiver</w:t>
      </w:r>
      <w:proofErr w:type="spellEnd"/>
      <w:r w:rsidRPr="002501FC">
        <w:rPr>
          <w:rFonts w:ascii="Times New Roman" w:eastAsia="Calibri" w:hAnsi="Times New Roman" w:cs="Times New Roman"/>
          <w:i/>
          <w:iCs/>
          <w:color w:val="000000"/>
          <w:sz w:val="24"/>
          <w:szCs w:val="24"/>
        </w:rPr>
        <w:t xml:space="preserve">, recipient, </w:t>
      </w:r>
      <w:proofErr w:type="spellStart"/>
      <w:r w:rsidRPr="002501FC">
        <w:rPr>
          <w:rFonts w:ascii="Times New Roman" w:eastAsia="Calibri" w:hAnsi="Times New Roman" w:cs="Times New Roman"/>
          <w:i/>
          <w:iCs/>
          <w:color w:val="000000"/>
          <w:sz w:val="24"/>
          <w:szCs w:val="24"/>
        </w:rPr>
        <w:t>destination</w:t>
      </w:r>
      <w:proofErr w:type="spellEnd"/>
      <w:r w:rsidRPr="002501FC">
        <w:rPr>
          <w:rFonts w:ascii="Times New Roman" w:eastAsia="Calibri" w:hAnsi="Times New Roman" w:cs="Times New Roman"/>
          <w:i/>
          <w:iCs/>
          <w:color w:val="000000"/>
          <w:sz w:val="24"/>
          <w:szCs w:val="24"/>
        </w:rPr>
        <w:t xml:space="preserve"> </w:t>
      </w:r>
      <w:r w:rsidRPr="002501FC">
        <w:rPr>
          <w:rFonts w:ascii="Times New Roman" w:eastAsia="Calibri" w:hAnsi="Times New Roman" w:cs="Times New Roman"/>
          <w:color w:val="000000"/>
          <w:sz w:val="24"/>
          <w:szCs w:val="24"/>
        </w:rPr>
        <w:t>u.tml.)</w:t>
      </w:r>
      <w:r w:rsidR="00846D23">
        <w:rPr>
          <w:rFonts w:ascii="Times New Roman" w:eastAsia="Calibri" w:hAnsi="Times New Roman" w:cs="Times New Roman"/>
          <w:color w:val="000000"/>
          <w:sz w:val="24"/>
          <w:szCs w:val="24"/>
        </w:rPr>
        <w:t xml:space="preserve"> (muitas deklarācijas d.e.3/26, 3/27)</w:t>
      </w:r>
      <w:r w:rsidR="00B44937">
        <w:rPr>
          <w:rFonts w:ascii="Times New Roman" w:eastAsia="Calibri" w:hAnsi="Times New Roman" w:cs="Times New Roman"/>
          <w:color w:val="000000"/>
          <w:sz w:val="24"/>
          <w:szCs w:val="24"/>
        </w:rPr>
        <w:t>.</w:t>
      </w:r>
    </w:p>
    <w:p w14:paraId="7006ECF4" w14:textId="4BD61F21" w:rsidR="002501FC" w:rsidRDefault="002501FC" w:rsidP="002501FC">
      <w:pPr>
        <w:spacing w:after="0" w:line="240" w:lineRule="auto"/>
        <w:jc w:val="both"/>
        <w:rPr>
          <w:rFonts w:ascii="Calibri" w:eastAsia="Calibri" w:hAnsi="Calibri" w:cs="Times New Roman"/>
          <w:color w:val="000000"/>
          <w:sz w:val="24"/>
          <w:szCs w:val="24"/>
        </w:rPr>
      </w:pPr>
      <w:r w:rsidRPr="002501FC">
        <w:rPr>
          <w:rFonts w:ascii="Times New Roman" w:eastAsia="Calibri" w:hAnsi="Times New Roman" w:cs="Times New Roman"/>
          <w:color w:val="000000"/>
          <w:sz w:val="24"/>
          <w:szCs w:val="24"/>
        </w:rPr>
        <w:t xml:space="preserve">Tomēr jāņem vērā, ka </w:t>
      </w:r>
      <w:r w:rsidRPr="002501FC">
        <w:rPr>
          <w:rFonts w:ascii="Times New Roman" w:eastAsia="Calibri" w:hAnsi="Times New Roman" w:cs="Times New Roman"/>
          <w:bCs/>
          <w:color w:val="000000"/>
          <w:sz w:val="24"/>
          <w:szCs w:val="24"/>
        </w:rPr>
        <w:t>preču saņēmējs var būt arī cits</w:t>
      </w:r>
      <w:r w:rsidRPr="002501FC">
        <w:rPr>
          <w:rFonts w:ascii="Times New Roman" w:eastAsia="Calibri" w:hAnsi="Times New Roman" w:cs="Times New Roman"/>
          <w:color w:val="000000"/>
          <w:sz w:val="24"/>
          <w:szCs w:val="24"/>
        </w:rPr>
        <w:t xml:space="preserve"> – ES dalībvalstī (ne Latvijā) reģistrēts nodokļa maksātājs, kas pavaddokumentos norādīts kā saņēmējs (</w:t>
      </w:r>
      <w:proofErr w:type="spellStart"/>
      <w:r w:rsidRPr="002501FC">
        <w:rPr>
          <w:rFonts w:ascii="Times New Roman" w:eastAsia="Calibri" w:hAnsi="Times New Roman" w:cs="Times New Roman"/>
          <w:i/>
          <w:iCs/>
          <w:color w:val="000000"/>
          <w:sz w:val="24"/>
          <w:szCs w:val="24"/>
        </w:rPr>
        <w:t>consignee</w:t>
      </w:r>
      <w:proofErr w:type="spellEnd"/>
      <w:r w:rsidRPr="002501FC">
        <w:rPr>
          <w:rFonts w:ascii="Times New Roman" w:eastAsia="Calibri" w:hAnsi="Times New Roman" w:cs="Times New Roman"/>
          <w:i/>
          <w:iCs/>
          <w:color w:val="000000"/>
          <w:sz w:val="24"/>
          <w:szCs w:val="24"/>
        </w:rPr>
        <w:t xml:space="preserve">, </w:t>
      </w:r>
      <w:proofErr w:type="spellStart"/>
      <w:r w:rsidRPr="002501FC">
        <w:rPr>
          <w:rFonts w:ascii="Times New Roman" w:eastAsia="Calibri" w:hAnsi="Times New Roman" w:cs="Times New Roman"/>
          <w:i/>
          <w:iCs/>
          <w:color w:val="000000"/>
          <w:sz w:val="24"/>
          <w:szCs w:val="24"/>
        </w:rPr>
        <w:t>receiver</w:t>
      </w:r>
      <w:proofErr w:type="spellEnd"/>
      <w:r w:rsidRPr="002501FC">
        <w:rPr>
          <w:rFonts w:ascii="Times New Roman" w:eastAsia="Calibri" w:hAnsi="Times New Roman" w:cs="Times New Roman"/>
          <w:i/>
          <w:iCs/>
          <w:color w:val="000000"/>
          <w:sz w:val="24"/>
          <w:szCs w:val="24"/>
        </w:rPr>
        <w:t xml:space="preserve">, recipient, </w:t>
      </w:r>
      <w:proofErr w:type="spellStart"/>
      <w:r w:rsidRPr="002501FC">
        <w:rPr>
          <w:rFonts w:ascii="Times New Roman" w:eastAsia="Calibri" w:hAnsi="Times New Roman" w:cs="Times New Roman"/>
          <w:i/>
          <w:iCs/>
          <w:color w:val="000000"/>
          <w:sz w:val="24"/>
          <w:szCs w:val="24"/>
        </w:rPr>
        <w:t>destination</w:t>
      </w:r>
      <w:proofErr w:type="spellEnd"/>
      <w:r w:rsidRPr="002501FC">
        <w:rPr>
          <w:rFonts w:ascii="Times New Roman" w:eastAsia="Calibri" w:hAnsi="Times New Roman" w:cs="Times New Roman"/>
          <w:color w:val="000000"/>
          <w:sz w:val="24"/>
          <w:szCs w:val="24"/>
        </w:rPr>
        <w:t xml:space="preserve"> u.tml.) un kura P</w:t>
      </w:r>
      <w:r w:rsidR="00D63670">
        <w:rPr>
          <w:rFonts w:ascii="Times New Roman" w:eastAsia="Calibri" w:hAnsi="Times New Roman" w:cs="Times New Roman"/>
          <w:color w:val="000000"/>
          <w:sz w:val="24"/>
          <w:szCs w:val="24"/>
        </w:rPr>
        <w:t xml:space="preserve">VN reģistrācijas numuram jābūt </w:t>
      </w:r>
      <w:r w:rsidRPr="002501FC">
        <w:rPr>
          <w:rFonts w:ascii="Times New Roman" w:eastAsia="Calibri" w:hAnsi="Times New Roman" w:cs="Times New Roman"/>
          <w:color w:val="000000"/>
          <w:sz w:val="24"/>
          <w:szCs w:val="24"/>
        </w:rPr>
        <w:t xml:space="preserve">dokumentāri pamatotam un ar kodu FR2 norādītam  muitas deklarācijas d.e.3/40. </w:t>
      </w:r>
      <w:r w:rsidRPr="002501FC">
        <w:rPr>
          <w:rFonts w:ascii="Calibri" w:eastAsia="Calibri" w:hAnsi="Calibri" w:cs="Times New Roman"/>
          <w:color w:val="000000"/>
          <w:sz w:val="24"/>
          <w:szCs w:val="24"/>
        </w:rPr>
        <w:t xml:space="preserve"> </w:t>
      </w:r>
    </w:p>
    <w:p w14:paraId="70751E69" w14:textId="77777777" w:rsidR="00F83B8C" w:rsidRPr="002501FC" w:rsidRDefault="00F83B8C" w:rsidP="002501FC">
      <w:pPr>
        <w:spacing w:after="0" w:line="240" w:lineRule="auto"/>
        <w:jc w:val="both"/>
        <w:rPr>
          <w:rFonts w:ascii="Times New Roman" w:eastAsia="Calibri" w:hAnsi="Times New Roman" w:cs="Times New Roman"/>
          <w:color w:val="000000"/>
          <w:sz w:val="24"/>
          <w:szCs w:val="24"/>
        </w:rPr>
      </w:pPr>
    </w:p>
    <w:p w14:paraId="3089413F" w14:textId="6D11141C" w:rsidR="00EE7E8A" w:rsidRDefault="00F83B8C" w:rsidP="006634B0">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 xml:space="preserve">Muitas amatpersonas izvērtē, vai pavaddokumentos norādītā informācija ir atbilstoša, lai varētu piemērot muitas procedūru, </w:t>
      </w:r>
      <w:r w:rsidR="002A1B4E">
        <w:rPr>
          <w:rFonts w:ascii="Times New Roman" w:eastAsia="Times New Roman" w:hAnsi="Times New Roman" w:cs="Times New Roman"/>
          <w:sz w:val="24"/>
          <w:szCs w:val="24"/>
          <w:lang w:eastAsia="lv-LV"/>
        </w:rPr>
        <w:t xml:space="preserve">un </w:t>
      </w:r>
      <w:r w:rsidRPr="004071B8">
        <w:rPr>
          <w:rFonts w:ascii="Times New Roman" w:eastAsia="Times New Roman" w:hAnsi="Times New Roman" w:cs="Times New Roman"/>
          <w:sz w:val="24"/>
          <w:szCs w:val="24"/>
          <w:lang w:eastAsia="lv-LV"/>
        </w:rPr>
        <w:t xml:space="preserve">nepieciešamības gadījumā </w:t>
      </w:r>
      <w:r>
        <w:rPr>
          <w:rFonts w:ascii="Times New Roman" w:eastAsia="Times New Roman" w:hAnsi="Times New Roman" w:cs="Times New Roman"/>
          <w:sz w:val="24"/>
          <w:szCs w:val="24"/>
          <w:lang w:eastAsia="lv-LV"/>
        </w:rPr>
        <w:t>var pieprasīt</w:t>
      </w:r>
      <w:r w:rsidRPr="004071B8">
        <w:rPr>
          <w:rFonts w:ascii="Times New Roman" w:eastAsia="Times New Roman" w:hAnsi="Times New Roman" w:cs="Times New Roman"/>
          <w:sz w:val="24"/>
          <w:szCs w:val="24"/>
          <w:lang w:eastAsia="lv-LV"/>
        </w:rPr>
        <w:t xml:space="preserve"> papildu informāciju.</w:t>
      </w:r>
    </w:p>
    <w:p w14:paraId="55B80A5A" w14:textId="77777777" w:rsidR="00EE7E8A" w:rsidRDefault="00EE7E8A" w:rsidP="00952B92">
      <w:pPr>
        <w:widowControl w:val="0"/>
        <w:spacing w:after="0" w:line="240" w:lineRule="auto"/>
        <w:jc w:val="both"/>
        <w:rPr>
          <w:rFonts w:ascii="Times New Roman" w:eastAsia="Times New Roman" w:hAnsi="Times New Roman" w:cs="Times New Roman"/>
          <w:sz w:val="24"/>
          <w:szCs w:val="24"/>
          <w:lang w:eastAsia="lv-LV"/>
        </w:rPr>
      </w:pPr>
    </w:p>
    <w:p w14:paraId="2BA71C8C" w14:textId="25470C4E" w:rsidR="009E0F7F" w:rsidRPr="009E0F7F" w:rsidRDefault="0052231B" w:rsidP="0052231B">
      <w:pPr>
        <w:widowControl w:val="0"/>
        <w:spacing w:after="0" w:line="240" w:lineRule="auto"/>
        <w:jc w:val="both"/>
        <w:rPr>
          <w:rFonts w:ascii="Times New Roman" w:eastAsia="Calibri" w:hAnsi="Times New Roman" w:cs="Times New Roman"/>
          <w:b/>
          <w:color w:val="000000"/>
          <w:sz w:val="24"/>
          <w:szCs w:val="24"/>
          <w:u w:val="single"/>
        </w:rPr>
      </w:pPr>
      <w:r>
        <w:rPr>
          <w:rFonts w:ascii="Times New Roman" w:eastAsia="Times New Roman" w:hAnsi="Times New Roman" w:cs="Times New Roman"/>
          <w:b/>
          <w:sz w:val="24"/>
          <w:szCs w:val="24"/>
          <w:u w:val="single"/>
          <w:lang w:eastAsia="lv-LV"/>
        </w:rPr>
        <w:t>A</w:t>
      </w:r>
      <w:r w:rsidR="009E0F7F" w:rsidRPr="009E0F7F">
        <w:rPr>
          <w:rFonts w:ascii="Times New Roman" w:eastAsia="Times New Roman" w:hAnsi="Times New Roman" w:cs="Times New Roman"/>
          <w:b/>
          <w:sz w:val="24"/>
          <w:szCs w:val="24"/>
          <w:u w:val="single"/>
          <w:lang w:eastAsia="lv-LV"/>
        </w:rPr>
        <w:t>tseviš</w:t>
      </w:r>
      <w:r>
        <w:rPr>
          <w:rFonts w:ascii="Times New Roman" w:eastAsia="Times New Roman" w:hAnsi="Times New Roman" w:cs="Times New Roman"/>
          <w:b/>
          <w:sz w:val="24"/>
          <w:szCs w:val="24"/>
          <w:u w:val="single"/>
          <w:lang w:eastAsia="lv-LV"/>
        </w:rPr>
        <w:t>ķos</w:t>
      </w:r>
      <w:r w:rsidR="009E0F7F" w:rsidRPr="009E0F7F">
        <w:rPr>
          <w:rFonts w:ascii="Times New Roman" w:eastAsia="Times New Roman" w:hAnsi="Times New Roman" w:cs="Times New Roman"/>
          <w:b/>
          <w:sz w:val="24"/>
          <w:szCs w:val="24"/>
          <w:u w:val="single"/>
          <w:lang w:eastAsia="lv-LV"/>
        </w:rPr>
        <w:t xml:space="preserve"> muitas deklar</w:t>
      </w:r>
      <w:r>
        <w:rPr>
          <w:rFonts w:ascii="Times New Roman" w:eastAsia="Times New Roman" w:hAnsi="Times New Roman" w:cs="Times New Roman"/>
          <w:b/>
          <w:sz w:val="24"/>
          <w:szCs w:val="24"/>
          <w:u w:val="single"/>
          <w:lang w:eastAsia="lv-LV"/>
        </w:rPr>
        <w:t>ācijas datu elementos</w:t>
      </w:r>
      <w:r w:rsidRPr="0052231B">
        <w:rPr>
          <w:rFonts w:ascii="Times New Roman" w:eastAsia="Times New Roman" w:hAnsi="Times New Roman" w:cs="Times New Roman"/>
          <w:b/>
          <w:sz w:val="24"/>
          <w:szCs w:val="24"/>
          <w:u w:val="single"/>
          <w:lang w:eastAsia="lv-LV"/>
        </w:rPr>
        <w:t xml:space="preserve"> </w:t>
      </w:r>
      <w:r>
        <w:rPr>
          <w:rFonts w:ascii="Times New Roman" w:eastAsia="Times New Roman" w:hAnsi="Times New Roman" w:cs="Times New Roman"/>
          <w:b/>
          <w:sz w:val="24"/>
          <w:szCs w:val="24"/>
          <w:u w:val="single"/>
          <w:lang w:eastAsia="lv-LV"/>
        </w:rPr>
        <w:t>n</w:t>
      </w:r>
      <w:r w:rsidRPr="009E0F7F">
        <w:rPr>
          <w:rFonts w:ascii="Times New Roman" w:eastAsia="Times New Roman" w:hAnsi="Times New Roman" w:cs="Times New Roman"/>
          <w:b/>
          <w:sz w:val="24"/>
          <w:szCs w:val="24"/>
          <w:u w:val="single"/>
          <w:lang w:eastAsia="lv-LV"/>
        </w:rPr>
        <w:t>orādāmā informācija</w:t>
      </w:r>
    </w:p>
    <w:p w14:paraId="2B8C48C9" w14:textId="1D29226C" w:rsidR="002501FC" w:rsidRDefault="002501FC" w:rsidP="002501FC">
      <w:pPr>
        <w:widowControl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w:t>
      </w:r>
      <w:r w:rsidRPr="002501FC">
        <w:rPr>
          <w:rFonts w:ascii="Times New Roman" w:eastAsia="Calibri" w:hAnsi="Times New Roman" w:cs="Times New Roman"/>
          <w:color w:val="000000"/>
          <w:sz w:val="24"/>
          <w:szCs w:val="24"/>
        </w:rPr>
        <w:t>uitas procedūrai – laišana brīvā apgrozībā ar procedūras kodu 42 un 63 ir svarīgi pareizi norādīt visas iesaistītās personas. Muitas deklarācijas</w:t>
      </w:r>
      <w:r w:rsidR="00B44937">
        <w:rPr>
          <w:rFonts w:ascii="Times New Roman" w:eastAsia="Calibri" w:hAnsi="Times New Roman" w:cs="Times New Roman"/>
          <w:color w:val="000000"/>
          <w:sz w:val="24"/>
          <w:szCs w:val="24"/>
        </w:rPr>
        <w:t xml:space="preserve"> datu elementā (</w:t>
      </w:r>
      <w:proofErr w:type="spellStart"/>
      <w:r w:rsidR="00B44937">
        <w:rPr>
          <w:rFonts w:ascii="Times New Roman" w:eastAsia="Calibri" w:hAnsi="Times New Roman" w:cs="Times New Roman"/>
          <w:color w:val="000000"/>
          <w:sz w:val="24"/>
          <w:szCs w:val="24"/>
        </w:rPr>
        <w:t>d.e</w:t>
      </w:r>
      <w:proofErr w:type="spellEnd"/>
      <w:r w:rsidR="00B4493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p>
    <w:p w14:paraId="54BD438D" w14:textId="70192E0F" w:rsidR="002501FC" w:rsidRDefault="002501FC" w:rsidP="002501FC">
      <w:pPr>
        <w:pStyle w:val="ListParagraph"/>
        <w:widowControl w:val="0"/>
        <w:numPr>
          <w:ilvl w:val="0"/>
          <w:numId w:val="14"/>
        </w:numPr>
        <w:spacing w:after="0" w:line="240" w:lineRule="auto"/>
        <w:jc w:val="both"/>
        <w:rPr>
          <w:rFonts w:ascii="Times New Roman" w:eastAsia="Calibri" w:hAnsi="Times New Roman" w:cs="Times New Roman"/>
          <w:color w:val="000000"/>
          <w:sz w:val="24"/>
          <w:szCs w:val="24"/>
        </w:rPr>
      </w:pPr>
      <w:r w:rsidRPr="002501FC">
        <w:rPr>
          <w:rFonts w:ascii="Times New Roman" w:eastAsia="Calibri" w:hAnsi="Times New Roman" w:cs="Times New Roman"/>
          <w:b/>
          <w:bCs/>
          <w:color w:val="000000"/>
          <w:sz w:val="24"/>
          <w:szCs w:val="24"/>
        </w:rPr>
        <w:t xml:space="preserve">3/15 </w:t>
      </w:r>
      <w:r w:rsidR="0058512C" w:rsidRPr="0058512C">
        <w:rPr>
          <w:rFonts w:ascii="Times New Roman" w:eastAsia="Calibri" w:hAnsi="Times New Roman" w:cs="Times New Roman"/>
          <w:bCs/>
          <w:color w:val="000000"/>
          <w:sz w:val="24"/>
          <w:szCs w:val="24"/>
        </w:rPr>
        <w:t xml:space="preserve">(Importētājs) </w:t>
      </w:r>
      <w:r w:rsidRPr="0058512C">
        <w:rPr>
          <w:rFonts w:ascii="Times New Roman" w:eastAsia="Calibri" w:hAnsi="Times New Roman" w:cs="Times New Roman"/>
          <w:bCs/>
          <w:color w:val="000000"/>
          <w:sz w:val="24"/>
          <w:szCs w:val="24"/>
        </w:rPr>
        <w:t>un</w:t>
      </w:r>
      <w:r w:rsidRPr="002501FC">
        <w:rPr>
          <w:rFonts w:ascii="Times New Roman" w:eastAsia="Calibri" w:hAnsi="Times New Roman" w:cs="Times New Roman"/>
          <w:b/>
          <w:bCs/>
          <w:color w:val="000000"/>
          <w:sz w:val="24"/>
          <w:szCs w:val="24"/>
        </w:rPr>
        <w:t xml:space="preserve"> 3/16 </w:t>
      </w:r>
      <w:r w:rsidR="0058512C" w:rsidRPr="0058512C">
        <w:rPr>
          <w:rFonts w:ascii="Times New Roman" w:eastAsia="Calibri" w:hAnsi="Times New Roman" w:cs="Times New Roman"/>
          <w:bCs/>
          <w:color w:val="000000"/>
          <w:sz w:val="24"/>
          <w:szCs w:val="24"/>
        </w:rPr>
        <w:t>(Importētāja identifikācijas numurs)</w:t>
      </w:r>
      <w:r w:rsidR="0058512C">
        <w:rPr>
          <w:rFonts w:ascii="Times New Roman" w:eastAsia="Calibri" w:hAnsi="Times New Roman" w:cs="Times New Roman"/>
          <w:b/>
          <w:bCs/>
          <w:color w:val="000000"/>
          <w:sz w:val="24"/>
          <w:szCs w:val="24"/>
        </w:rPr>
        <w:t xml:space="preserve"> </w:t>
      </w:r>
      <w:r w:rsidRPr="002501FC">
        <w:rPr>
          <w:rFonts w:ascii="Times New Roman" w:eastAsia="Calibri" w:hAnsi="Times New Roman" w:cs="Times New Roman"/>
          <w:b/>
          <w:bCs/>
          <w:color w:val="000000"/>
          <w:sz w:val="24"/>
          <w:szCs w:val="24"/>
        </w:rPr>
        <w:t xml:space="preserve">norāda Latvijā reģistrētu nodokļa maksātāju, </w:t>
      </w:r>
      <w:r w:rsidRPr="002501FC">
        <w:rPr>
          <w:rFonts w:ascii="Times New Roman" w:eastAsia="Calibri" w:hAnsi="Times New Roman" w:cs="Times New Roman"/>
          <w:color w:val="000000"/>
          <w:sz w:val="24"/>
          <w:szCs w:val="24"/>
        </w:rPr>
        <w:t xml:space="preserve">kurš darbojas citas dalībvalsts nodokļa maksātāja vārdā (t.i. </w:t>
      </w:r>
      <w:r w:rsidRPr="002501FC">
        <w:rPr>
          <w:rFonts w:ascii="Times New Roman" w:eastAsia="Calibri" w:hAnsi="Times New Roman" w:cs="Times New Roman"/>
          <w:color w:val="000000"/>
          <w:sz w:val="24"/>
          <w:szCs w:val="24"/>
          <w:u w:val="single"/>
        </w:rPr>
        <w:t>d.e.3/26 un 3/27 norādīto personu nedrīkst norādīt d.e.3/15 un 3/16</w:t>
      </w:r>
      <w:r w:rsidR="0058512C">
        <w:rPr>
          <w:rFonts w:ascii="Times New Roman" w:eastAsia="Calibri" w:hAnsi="Times New Roman" w:cs="Times New Roman"/>
          <w:color w:val="000000"/>
          <w:sz w:val="24"/>
          <w:szCs w:val="24"/>
        </w:rPr>
        <w:t>)</w:t>
      </w:r>
      <w:r w:rsidR="00226D1B">
        <w:rPr>
          <w:rFonts w:ascii="Times New Roman" w:eastAsia="Calibri" w:hAnsi="Times New Roman" w:cs="Times New Roman"/>
          <w:color w:val="000000"/>
          <w:sz w:val="24"/>
          <w:szCs w:val="24"/>
        </w:rPr>
        <w:t>;</w:t>
      </w:r>
    </w:p>
    <w:p w14:paraId="7D35F5E4" w14:textId="1DEA1BFE" w:rsidR="00B44937" w:rsidRPr="00B44937" w:rsidRDefault="00B44937" w:rsidP="00B44937">
      <w:pPr>
        <w:pStyle w:val="ListParagraph"/>
        <w:widowControl w:val="0"/>
        <w:numPr>
          <w:ilvl w:val="0"/>
          <w:numId w:val="14"/>
        </w:numPr>
        <w:spacing w:after="0" w:line="240" w:lineRule="auto"/>
        <w:jc w:val="both"/>
        <w:rPr>
          <w:rFonts w:ascii="Times New Roman" w:eastAsia="Calibri" w:hAnsi="Times New Roman" w:cs="Times New Roman"/>
          <w:color w:val="000000"/>
          <w:sz w:val="24"/>
          <w:szCs w:val="24"/>
        </w:rPr>
      </w:pPr>
      <w:r w:rsidRPr="002501FC">
        <w:rPr>
          <w:rFonts w:ascii="Times New Roman" w:eastAsia="Calibri" w:hAnsi="Times New Roman" w:cs="Times New Roman"/>
          <w:b/>
          <w:color w:val="000000"/>
          <w:sz w:val="24"/>
          <w:szCs w:val="24"/>
        </w:rPr>
        <w:t>3/26</w:t>
      </w:r>
      <w:r w:rsidRPr="002501FC">
        <w:rPr>
          <w:rFonts w:ascii="Times New Roman" w:eastAsia="Calibri" w:hAnsi="Times New Roman" w:cs="Times New Roman"/>
          <w:color w:val="000000"/>
          <w:sz w:val="24"/>
          <w:szCs w:val="24"/>
        </w:rPr>
        <w:t xml:space="preserve"> un </w:t>
      </w:r>
      <w:r w:rsidRPr="002501FC">
        <w:rPr>
          <w:rFonts w:ascii="Times New Roman" w:eastAsia="Calibri" w:hAnsi="Times New Roman" w:cs="Times New Roman"/>
          <w:b/>
          <w:color w:val="000000"/>
          <w:sz w:val="24"/>
          <w:szCs w:val="24"/>
        </w:rPr>
        <w:t>3/27</w:t>
      </w:r>
      <w:r w:rsidRPr="002501FC">
        <w:rPr>
          <w:rFonts w:ascii="Times New Roman" w:eastAsia="Calibri" w:hAnsi="Times New Roman" w:cs="Times New Roman"/>
          <w:color w:val="000000"/>
          <w:sz w:val="24"/>
          <w:szCs w:val="24"/>
        </w:rPr>
        <w:t xml:space="preserve"> (pircējs, pircēja identifikācijas numurs) norāda pēdējo zināmo personu, kam preces ir pārdotas – citas dalībvals</w:t>
      </w:r>
      <w:r>
        <w:rPr>
          <w:rFonts w:ascii="Times New Roman" w:eastAsia="Calibri" w:hAnsi="Times New Roman" w:cs="Times New Roman"/>
          <w:color w:val="000000"/>
          <w:sz w:val="24"/>
          <w:szCs w:val="24"/>
        </w:rPr>
        <w:t>ts reģistrēto nodokļa maksātāju;</w:t>
      </w:r>
    </w:p>
    <w:p w14:paraId="65B64BB4" w14:textId="3A28397F" w:rsidR="0058512C" w:rsidRPr="00846D23" w:rsidRDefault="0058512C" w:rsidP="002501FC">
      <w:pPr>
        <w:pStyle w:val="ListParagraph"/>
        <w:widowControl w:val="0"/>
        <w:numPr>
          <w:ilvl w:val="0"/>
          <w:numId w:val="14"/>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3/40 </w:t>
      </w:r>
      <w:r w:rsidRPr="002501FC">
        <w:rPr>
          <w:rFonts w:ascii="Times New Roman" w:eastAsia="Calibri" w:hAnsi="Times New Roman" w:cs="Times New Roman"/>
          <w:color w:val="000000"/>
          <w:sz w:val="24"/>
          <w:szCs w:val="24"/>
        </w:rPr>
        <w:t>(Papildu fiskālās atsauces identifikācijas numurs)</w:t>
      </w:r>
      <w:r>
        <w:rPr>
          <w:rFonts w:ascii="Times New Roman" w:eastAsia="Calibri" w:hAnsi="Times New Roman" w:cs="Times New Roman"/>
          <w:color w:val="000000"/>
          <w:sz w:val="24"/>
          <w:szCs w:val="24"/>
        </w:rPr>
        <w:t xml:space="preserve"> ar kodu FR1 norāda  </w:t>
      </w:r>
      <w:r w:rsidRPr="0058512C">
        <w:rPr>
          <w:rFonts w:ascii="Times New Roman" w:eastAsia="Calibri" w:hAnsi="Times New Roman" w:cs="Times New Roman"/>
          <w:bCs/>
          <w:color w:val="000000"/>
          <w:sz w:val="24"/>
          <w:szCs w:val="24"/>
        </w:rPr>
        <w:t>Latvijā reģistrēta nodokļa maksātāja</w:t>
      </w:r>
      <w:r>
        <w:rPr>
          <w:rFonts w:ascii="Times New Roman" w:eastAsia="Calibri" w:hAnsi="Times New Roman" w:cs="Times New Roman"/>
          <w:bCs/>
          <w:color w:val="000000"/>
          <w:sz w:val="24"/>
          <w:szCs w:val="24"/>
        </w:rPr>
        <w:t xml:space="preserve"> (d.e.3/15, 3/16)</w:t>
      </w:r>
      <w:r w:rsidRPr="0058512C">
        <w:rPr>
          <w:rFonts w:ascii="Times New Roman" w:eastAsia="Calibri" w:hAnsi="Times New Roman" w:cs="Times New Roman"/>
          <w:bCs/>
          <w:color w:val="000000"/>
          <w:sz w:val="24"/>
          <w:szCs w:val="24"/>
        </w:rPr>
        <w:t xml:space="preserve"> PVN reģistrācijas numuru</w:t>
      </w:r>
      <w:r>
        <w:rPr>
          <w:rFonts w:ascii="Times New Roman" w:eastAsia="Calibri" w:hAnsi="Times New Roman" w:cs="Times New Roman"/>
          <w:bCs/>
          <w:color w:val="000000"/>
          <w:sz w:val="24"/>
          <w:szCs w:val="24"/>
        </w:rPr>
        <w:t>;</w:t>
      </w:r>
    </w:p>
    <w:p w14:paraId="0AE18C7E" w14:textId="7D90860E" w:rsidR="00B44937" w:rsidRPr="00B44937" w:rsidRDefault="00846D23" w:rsidP="002501FC">
      <w:pPr>
        <w:pStyle w:val="ListParagraph"/>
        <w:widowControl w:val="0"/>
        <w:numPr>
          <w:ilvl w:val="0"/>
          <w:numId w:val="14"/>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3/40 </w:t>
      </w:r>
      <w:r w:rsidRPr="002501FC">
        <w:rPr>
          <w:rFonts w:ascii="Times New Roman" w:eastAsia="Calibri" w:hAnsi="Times New Roman" w:cs="Times New Roman"/>
          <w:color w:val="000000"/>
          <w:sz w:val="24"/>
          <w:szCs w:val="24"/>
        </w:rPr>
        <w:t>(Papildu fiskālās atsauces identifikācijas numurs)</w:t>
      </w:r>
      <w:r>
        <w:rPr>
          <w:rFonts w:ascii="Times New Roman" w:eastAsia="Calibri" w:hAnsi="Times New Roman" w:cs="Times New Roman"/>
          <w:color w:val="000000"/>
          <w:sz w:val="24"/>
          <w:szCs w:val="24"/>
        </w:rPr>
        <w:t xml:space="preserve"> ar kodu FR2 </w:t>
      </w:r>
      <w:r w:rsidRPr="00846D23">
        <w:rPr>
          <w:rFonts w:ascii="Times New Roman" w:eastAsia="Calibri" w:hAnsi="Times New Roman" w:cs="Times New Roman"/>
          <w:bCs/>
          <w:color w:val="000000"/>
          <w:sz w:val="24"/>
          <w:szCs w:val="24"/>
        </w:rPr>
        <w:t>citas dalībvalsts reģistrēta nodokļa maksātāja PVN reģistrācijas numuru</w:t>
      </w:r>
      <w:r w:rsidR="00B44937">
        <w:rPr>
          <w:rFonts w:ascii="Times New Roman" w:eastAsia="Calibri" w:hAnsi="Times New Roman" w:cs="Times New Roman"/>
          <w:bCs/>
          <w:color w:val="000000"/>
          <w:sz w:val="24"/>
          <w:szCs w:val="24"/>
        </w:rPr>
        <w:t>;</w:t>
      </w:r>
    </w:p>
    <w:p w14:paraId="7BD55C40" w14:textId="5D07AF6B" w:rsidR="002501FC" w:rsidRPr="00B44937" w:rsidRDefault="002501FC" w:rsidP="002501FC">
      <w:pPr>
        <w:pStyle w:val="ListParagraph"/>
        <w:widowControl w:val="0"/>
        <w:numPr>
          <w:ilvl w:val="0"/>
          <w:numId w:val="14"/>
        </w:numPr>
        <w:spacing w:after="0" w:line="240" w:lineRule="auto"/>
        <w:jc w:val="both"/>
        <w:rPr>
          <w:rFonts w:ascii="Times New Roman" w:eastAsia="Calibri" w:hAnsi="Times New Roman" w:cs="Times New Roman"/>
          <w:color w:val="000000"/>
          <w:sz w:val="24"/>
          <w:szCs w:val="24"/>
        </w:rPr>
      </w:pPr>
      <w:r w:rsidRPr="00B44937">
        <w:rPr>
          <w:rFonts w:ascii="Times New Roman" w:eastAsia="Calibri" w:hAnsi="Times New Roman" w:cs="Times New Roman"/>
          <w:b/>
          <w:color w:val="000000"/>
          <w:sz w:val="24"/>
          <w:szCs w:val="24"/>
        </w:rPr>
        <w:t>5/8</w:t>
      </w:r>
      <w:r w:rsidRPr="00B44937">
        <w:rPr>
          <w:rFonts w:ascii="Times New Roman" w:eastAsia="Calibri" w:hAnsi="Times New Roman" w:cs="Times New Roman"/>
          <w:color w:val="000000"/>
          <w:sz w:val="24"/>
          <w:szCs w:val="24"/>
        </w:rPr>
        <w:t xml:space="preserve"> (Galamērķa valsts kods) norāda saņēmēja valsti atbilstoši pavaddokumentos minētam.</w:t>
      </w:r>
    </w:p>
    <w:p w14:paraId="4F4357FC" w14:textId="77777777" w:rsidR="003D505C" w:rsidRPr="003D505C" w:rsidRDefault="003D505C" w:rsidP="003D505C">
      <w:pPr>
        <w:tabs>
          <w:tab w:val="left" w:pos="0"/>
        </w:tabs>
        <w:spacing w:after="0" w:line="240" w:lineRule="auto"/>
        <w:jc w:val="both"/>
        <w:rPr>
          <w:rFonts w:ascii="Times New Roman" w:eastAsia="Times New Roman" w:hAnsi="Times New Roman" w:cs="Times New Roman"/>
          <w:snapToGrid w:val="0"/>
          <w:sz w:val="24"/>
          <w:szCs w:val="24"/>
        </w:rPr>
      </w:pPr>
    </w:p>
    <w:p w14:paraId="0E2D516A" w14:textId="77777777" w:rsidR="00196C75" w:rsidRPr="00196C75" w:rsidRDefault="00196C75" w:rsidP="002A1B4E">
      <w:pPr>
        <w:widowControl w:val="0"/>
        <w:spacing w:after="0" w:line="240" w:lineRule="auto"/>
        <w:jc w:val="both"/>
        <w:rPr>
          <w:rFonts w:ascii="Times New Roman" w:eastAsia="Calibri" w:hAnsi="Times New Roman" w:cs="Times New Roman"/>
          <w:color w:val="000000"/>
          <w:sz w:val="24"/>
          <w:szCs w:val="24"/>
        </w:rPr>
      </w:pPr>
      <w:r w:rsidRPr="00196C75">
        <w:rPr>
          <w:rFonts w:ascii="Times New Roman" w:eastAsia="Calibri" w:hAnsi="Times New Roman" w:cs="Times New Roman"/>
          <w:color w:val="000000"/>
          <w:sz w:val="24"/>
          <w:szCs w:val="24"/>
        </w:rPr>
        <w:lastRenderedPageBreak/>
        <w:t xml:space="preserve">Minētie nosacījumi attiecas arī uz gadījumiem, ja muitas procedūru - laišana brīvā apgrozībā ar procedūras kodu 42 vai 63 piesaka </w:t>
      </w:r>
      <w:r w:rsidRPr="00196C75">
        <w:rPr>
          <w:rFonts w:ascii="Times New Roman" w:eastAsia="Calibri" w:hAnsi="Times New Roman" w:cs="Times New Roman"/>
          <w:b/>
          <w:color w:val="000000"/>
          <w:sz w:val="24"/>
          <w:szCs w:val="24"/>
        </w:rPr>
        <w:t>fiskālais pārstāvis</w:t>
      </w:r>
      <w:r w:rsidRPr="00196C75">
        <w:rPr>
          <w:rFonts w:ascii="Times New Roman" w:eastAsia="Calibri" w:hAnsi="Times New Roman" w:cs="Times New Roman"/>
          <w:color w:val="000000"/>
          <w:sz w:val="24"/>
          <w:szCs w:val="24"/>
        </w:rPr>
        <w:t xml:space="preserve">. Šajā gadījumā fiskālo pārstāvi norāda muitas deklarācijas d.e.3/15 un 3/16, savukārt d.e.3/40 ar kodu </w:t>
      </w:r>
      <w:r w:rsidRPr="00196C75">
        <w:rPr>
          <w:rFonts w:ascii="Times New Roman" w:eastAsia="Calibri" w:hAnsi="Times New Roman" w:cs="Times New Roman"/>
          <w:b/>
          <w:color w:val="000000"/>
          <w:sz w:val="24"/>
          <w:szCs w:val="24"/>
        </w:rPr>
        <w:t xml:space="preserve">FR3 </w:t>
      </w:r>
      <w:r w:rsidRPr="00196C75">
        <w:rPr>
          <w:rFonts w:ascii="Times New Roman" w:eastAsia="Calibri" w:hAnsi="Times New Roman" w:cs="Times New Roman"/>
          <w:color w:val="000000"/>
          <w:sz w:val="24"/>
          <w:szCs w:val="24"/>
        </w:rPr>
        <w:t xml:space="preserve">norāda fiskālā pārstāvja PVN reģistrācijas numuru, bet kodu </w:t>
      </w:r>
      <w:r w:rsidRPr="00196C75">
        <w:rPr>
          <w:rFonts w:ascii="Times New Roman" w:eastAsia="Calibri" w:hAnsi="Times New Roman" w:cs="Times New Roman"/>
          <w:b/>
          <w:color w:val="000000"/>
          <w:sz w:val="24"/>
          <w:szCs w:val="24"/>
        </w:rPr>
        <w:t>FR2</w:t>
      </w:r>
      <w:r w:rsidRPr="00196C75">
        <w:rPr>
          <w:rFonts w:ascii="Times New Roman" w:eastAsia="Calibri" w:hAnsi="Times New Roman" w:cs="Times New Roman"/>
          <w:color w:val="000000"/>
          <w:sz w:val="24"/>
          <w:szCs w:val="24"/>
        </w:rPr>
        <w:t xml:space="preserve"> - </w:t>
      </w:r>
      <w:r w:rsidRPr="00196C75">
        <w:rPr>
          <w:rFonts w:ascii="Times New Roman" w:eastAsia="Calibri" w:hAnsi="Times New Roman" w:cs="Times New Roman"/>
          <w:bCs/>
          <w:color w:val="000000"/>
          <w:sz w:val="24"/>
          <w:szCs w:val="24"/>
        </w:rPr>
        <w:t>citas dalībvalsts reģistrēta nodokļa maksātāja PVN reģistrācijas numuru, kam preces ir piegādājamas.</w:t>
      </w:r>
      <w:r w:rsidRPr="00196C75">
        <w:rPr>
          <w:rFonts w:ascii="Times New Roman" w:eastAsia="Calibri" w:hAnsi="Times New Roman" w:cs="Times New Roman"/>
          <w:color w:val="000000"/>
          <w:sz w:val="24"/>
          <w:szCs w:val="24"/>
        </w:rPr>
        <w:t xml:space="preserve"> </w:t>
      </w:r>
    </w:p>
    <w:p w14:paraId="24BF7CB4" w14:textId="43EAA754" w:rsidR="009B538E" w:rsidRPr="004071B8" w:rsidRDefault="003D505C" w:rsidP="002828C8">
      <w:pPr>
        <w:tabs>
          <w:tab w:val="left" w:pos="0"/>
        </w:tabs>
        <w:spacing w:after="0" w:line="240" w:lineRule="auto"/>
        <w:jc w:val="both"/>
        <w:rPr>
          <w:rFonts w:ascii="Times New Roman" w:eastAsia="Times New Roman" w:hAnsi="Times New Roman" w:cs="Times New Roman"/>
          <w:sz w:val="24"/>
          <w:szCs w:val="24"/>
          <w:lang w:eastAsia="lv-LV"/>
        </w:rPr>
      </w:pPr>
      <w:r w:rsidRPr="003D505C">
        <w:rPr>
          <w:rFonts w:ascii="Times New Roman" w:eastAsia="Times New Roman" w:hAnsi="Times New Roman" w:cs="Times New Roman"/>
          <w:snapToGrid w:val="0"/>
          <w:sz w:val="24"/>
          <w:szCs w:val="24"/>
        </w:rPr>
        <w:tab/>
      </w:r>
    </w:p>
    <w:p w14:paraId="0F258EFA" w14:textId="17FEA7C3" w:rsidR="004071B8" w:rsidRPr="002777ED" w:rsidRDefault="004071B8" w:rsidP="002777ED">
      <w:pPr>
        <w:spacing w:after="0" w:line="240" w:lineRule="auto"/>
        <w:jc w:val="both"/>
        <w:rPr>
          <w:rFonts w:ascii="Times New Roman" w:eastAsia="Times New Roman" w:hAnsi="Times New Roman" w:cs="Times New Roman"/>
          <w:sz w:val="24"/>
          <w:szCs w:val="24"/>
          <w:u w:val="single"/>
          <w:lang w:eastAsia="lv-LV"/>
        </w:rPr>
      </w:pPr>
      <w:r w:rsidRPr="002777ED">
        <w:rPr>
          <w:rFonts w:ascii="Times New Roman" w:eastAsia="Times New Roman" w:hAnsi="Times New Roman" w:cs="Times New Roman"/>
          <w:b/>
          <w:bCs/>
          <w:sz w:val="24"/>
          <w:szCs w:val="24"/>
          <w:u w:val="single"/>
          <w:lang w:eastAsia="lv-LV"/>
        </w:rPr>
        <w:t>Fiskālais pārstāvis piemēro muitas procedūru – laišana brīvā apgrozībā, izmantojo</w:t>
      </w:r>
      <w:r w:rsidR="004C080D" w:rsidRPr="002777ED">
        <w:rPr>
          <w:rFonts w:ascii="Times New Roman" w:eastAsia="Times New Roman" w:hAnsi="Times New Roman" w:cs="Times New Roman"/>
          <w:b/>
          <w:bCs/>
          <w:sz w:val="24"/>
          <w:szCs w:val="24"/>
          <w:u w:val="single"/>
          <w:lang w:eastAsia="lv-LV"/>
        </w:rPr>
        <w:t xml:space="preserve">t procedūras kodu 40, </w:t>
      </w:r>
      <w:r w:rsidR="00FC6E68" w:rsidRPr="002777ED">
        <w:rPr>
          <w:rFonts w:ascii="Times New Roman" w:eastAsia="Times New Roman" w:hAnsi="Times New Roman" w:cs="Times New Roman"/>
          <w:b/>
          <w:bCs/>
          <w:sz w:val="24"/>
          <w:szCs w:val="24"/>
          <w:u w:val="single"/>
          <w:lang w:eastAsia="lv-LV"/>
        </w:rPr>
        <w:t xml:space="preserve">44, </w:t>
      </w:r>
      <w:r w:rsidR="004C080D" w:rsidRPr="002777ED">
        <w:rPr>
          <w:rFonts w:ascii="Times New Roman" w:eastAsia="Times New Roman" w:hAnsi="Times New Roman" w:cs="Times New Roman"/>
          <w:b/>
          <w:bCs/>
          <w:sz w:val="24"/>
          <w:szCs w:val="24"/>
          <w:u w:val="single"/>
          <w:lang w:eastAsia="lv-LV"/>
        </w:rPr>
        <w:t xml:space="preserve">45 vai </w:t>
      </w:r>
      <w:r w:rsidR="00FC6E68" w:rsidRPr="002777ED">
        <w:rPr>
          <w:rFonts w:ascii="Times New Roman" w:eastAsia="Times New Roman" w:hAnsi="Times New Roman" w:cs="Times New Roman"/>
          <w:b/>
          <w:bCs/>
          <w:sz w:val="24"/>
          <w:szCs w:val="24"/>
          <w:u w:val="single"/>
          <w:lang w:eastAsia="lv-LV"/>
        </w:rPr>
        <w:t>96</w:t>
      </w:r>
    </w:p>
    <w:p w14:paraId="2EEAC7B7" w14:textId="77777777" w:rsidR="00B27318" w:rsidRDefault="00B27318" w:rsidP="005E66CD">
      <w:pPr>
        <w:spacing w:after="0" w:line="240" w:lineRule="auto"/>
        <w:rPr>
          <w:rFonts w:ascii="Times New Roman" w:eastAsia="Times New Roman" w:hAnsi="Times New Roman" w:cs="Times New Roman"/>
          <w:sz w:val="24"/>
          <w:szCs w:val="24"/>
          <w:lang w:eastAsia="lv-LV"/>
        </w:rPr>
      </w:pPr>
    </w:p>
    <w:p w14:paraId="7B350128" w14:textId="77777777" w:rsidR="00CF2135" w:rsidRDefault="00182D4B" w:rsidP="00182D4B">
      <w:pPr>
        <w:spacing w:after="0" w:line="240" w:lineRule="auto"/>
        <w:jc w:val="both"/>
        <w:rPr>
          <w:rFonts w:ascii="Times New Roman" w:eastAsia="Calibri" w:hAnsi="Times New Roman" w:cs="Times New Roman"/>
          <w:color w:val="000000"/>
          <w:sz w:val="24"/>
          <w:szCs w:val="24"/>
        </w:rPr>
      </w:pPr>
      <w:r w:rsidRPr="00182D4B">
        <w:rPr>
          <w:rFonts w:ascii="Times New Roman" w:eastAsia="Times New Roman" w:hAnsi="Times New Roman" w:cs="Times New Roman"/>
          <w:color w:val="000000"/>
          <w:sz w:val="24"/>
          <w:szCs w:val="24"/>
        </w:rPr>
        <w:t>Laižot preces brīvā apgrozībā, fiskālais pārstāvis var piemērot īpašo PVN režīmu preču importa darījumos, ja preces tiek importētas, pārstāvot citas dalībvalsts reģistrētu nodokļa maksātāju vai trešās valsts vai trešās teritorijas reģistrētu nodokļa maksātāju, un fiskālais pārstāvis ir saņēmis VID atļauju</w:t>
      </w:r>
      <w:r w:rsidRPr="00182D4B">
        <w:rPr>
          <w:rFonts w:ascii="Times New Roman" w:eastAsia="Times New Roman" w:hAnsi="Times New Roman" w:cs="Times New Roman"/>
          <w:color w:val="000000"/>
          <w:sz w:val="24"/>
          <w:szCs w:val="24"/>
          <w:vertAlign w:val="superscript"/>
        </w:rPr>
        <w:footnoteReference w:id="7"/>
      </w:r>
      <w:r w:rsidRPr="00182D4B">
        <w:rPr>
          <w:rFonts w:ascii="Times New Roman" w:eastAsia="Times New Roman" w:hAnsi="Times New Roman" w:cs="Times New Roman"/>
          <w:color w:val="000000"/>
          <w:sz w:val="24"/>
          <w:szCs w:val="24"/>
        </w:rPr>
        <w:t xml:space="preserve">. </w:t>
      </w:r>
      <w:r w:rsidRPr="00182D4B">
        <w:rPr>
          <w:rFonts w:ascii="Times New Roman" w:eastAsia="Calibri" w:hAnsi="Times New Roman" w:cs="Times New Roman"/>
          <w:color w:val="000000"/>
          <w:sz w:val="24"/>
          <w:szCs w:val="24"/>
        </w:rPr>
        <w:t xml:space="preserve">Šajā gadījumā fiskālo pārstāvi norāda muitas deklarācijas d.e.3/15 </w:t>
      </w:r>
      <w:r>
        <w:rPr>
          <w:rFonts w:ascii="Times New Roman" w:eastAsia="Calibri" w:hAnsi="Times New Roman" w:cs="Times New Roman"/>
          <w:color w:val="000000"/>
          <w:sz w:val="24"/>
          <w:szCs w:val="24"/>
        </w:rPr>
        <w:t xml:space="preserve">(importētājs) </w:t>
      </w:r>
      <w:r w:rsidRPr="00182D4B">
        <w:rPr>
          <w:rFonts w:ascii="Times New Roman" w:eastAsia="Calibri" w:hAnsi="Times New Roman" w:cs="Times New Roman"/>
          <w:color w:val="000000"/>
          <w:sz w:val="24"/>
          <w:szCs w:val="24"/>
        </w:rPr>
        <w:t>un 3/16</w:t>
      </w:r>
      <w:r>
        <w:rPr>
          <w:rFonts w:ascii="Times New Roman" w:eastAsia="Calibri" w:hAnsi="Times New Roman" w:cs="Times New Roman"/>
          <w:color w:val="000000"/>
          <w:sz w:val="24"/>
          <w:szCs w:val="24"/>
        </w:rPr>
        <w:t xml:space="preserve"> (importētāja identifikācijas numurs)</w:t>
      </w:r>
      <w:r w:rsidRPr="00182D4B">
        <w:rPr>
          <w:rFonts w:ascii="Times New Roman" w:eastAsia="Calibri" w:hAnsi="Times New Roman" w:cs="Times New Roman"/>
          <w:color w:val="000000"/>
          <w:sz w:val="24"/>
          <w:szCs w:val="24"/>
        </w:rPr>
        <w:t xml:space="preserve">, savukārt d.e.3/40 ar kodu </w:t>
      </w:r>
      <w:r w:rsidRPr="00182D4B">
        <w:rPr>
          <w:rFonts w:ascii="Times New Roman" w:eastAsia="Calibri" w:hAnsi="Times New Roman" w:cs="Times New Roman"/>
          <w:b/>
          <w:color w:val="000000"/>
          <w:sz w:val="24"/>
          <w:szCs w:val="24"/>
        </w:rPr>
        <w:t>FR4</w:t>
      </w:r>
      <w:r w:rsidRPr="00182D4B">
        <w:rPr>
          <w:rFonts w:ascii="Times New Roman" w:eastAsia="Calibri" w:hAnsi="Times New Roman" w:cs="Times New Roman"/>
          <w:color w:val="000000"/>
          <w:sz w:val="24"/>
          <w:szCs w:val="24"/>
        </w:rPr>
        <w:t xml:space="preserve"> norāda fiskālā pārstāvja PVN reģistrācijas numuru. </w:t>
      </w:r>
    </w:p>
    <w:p w14:paraId="6D1E33BE" w14:textId="41D2C687" w:rsidR="00182D4B" w:rsidRPr="00182D4B" w:rsidRDefault="00182D4B" w:rsidP="00182D4B">
      <w:pPr>
        <w:spacing w:after="0" w:line="240" w:lineRule="auto"/>
        <w:jc w:val="both"/>
        <w:rPr>
          <w:rFonts w:ascii="Times New Roman" w:eastAsia="Times New Roman" w:hAnsi="Times New Roman" w:cs="Times New Roman"/>
          <w:color w:val="000000"/>
          <w:sz w:val="24"/>
          <w:szCs w:val="24"/>
        </w:rPr>
      </w:pPr>
      <w:r w:rsidRPr="00182D4B">
        <w:rPr>
          <w:rFonts w:ascii="Times New Roman" w:eastAsia="Calibri" w:hAnsi="Times New Roman" w:cs="Times New Roman"/>
          <w:color w:val="000000"/>
          <w:sz w:val="24"/>
          <w:szCs w:val="24"/>
        </w:rPr>
        <w:t>Gadījumā, ja fiskālais pārstāvis nav saņēmis atļauju</w:t>
      </w:r>
      <w:r w:rsidRPr="00182D4B">
        <w:rPr>
          <w:rFonts w:ascii="Times New Roman" w:eastAsia="Times New Roman" w:hAnsi="Times New Roman" w:cs="Times New Roman"/>
          <w:color w:val="000000"/>
          <w:sz w:val="24"/>
          <w:szCs w:val="24"/>
        </w:rPr>
        <w:t xml:space="preserve"> piemērot īpašo PVN režīmu preču importa darījumos, fiskālā pārstāvja PVN </w:t>
      </w:r>
      <w:r w:rsidR="00CF2135">
        <w:rPr>
          <w:rFonts w:ascii="Times New Roman" w:eastAsia="Times New Roman" w:hAnsi="Times New Roman" w:cs="Times New Roman"/>
          <w:color w:val="000000"/>
          <w:sz w:val="24"/>
          <w:szCs w:val="24"/>
        </w:rPr>
        <w:t>reģistrācijas numuru</w:t>
      </w:r>
      <w:r w:rsidRPr="00182D4B">
        <w:rPr>
          <w:rFonts w:ascii="Times New Roman" w:eastAsia="Times New Roman" w:hAnsi="Times New Roman" w:cs="Times New Roman"/>
          <w:color w:val="000000"/>
          <w:sz w:val="24"/>
          <w:szCs w:val="24"/>
        </w:rPr>
        <w:t xml:space="preserve"> norāda </w:t>
      </w:r>
      <w:r w:rsidRPr="00182D4B">
        <w:rPr>
          <w:rFonts w:ascii="Times New Roman" w:eastAsia="Calibri" w:hAnsi="Times New Roman" w:cs="Times New Roman"/>
          <w:color w:val="000000"/>
          <w:sz w:val="24"/>
          <w:szCs w:val="24"/>
        </w:rPr>
        <w:t xml:space="preserve">d.e.3/40 ar kodu </w:t>
      </w:r>
      <w:r w:rsidRPr="00182D4B">
        <w:rPr>
          <w:rFonts w:ascii="Times New Roman" w:eastAsia="Calibri" w:hAnsi="Times New Roman" w:cs="Times New Roman"/>
          <w:b/>
          <w:color w:val="000000"/>
          <w:sz w:val="24"/>
          <w:szCs w:val="24"/>
        </w:rPr>
        <w:t>FR3</w:t>
      </w:r>
      <w:r w:rsidRPr="00182D4B">
        <w:rPr>
          <w:rFonts w:ascii="Times New Roman" w:eastAsia="Calibri" w:hAnsi="Times New Roman" w:cs="Times New Roman"/>
          <w:color w:val="000000"/>
          <w:sz w:val="24"/>
          <w:szCs w:val="24"/>
        </w:rPr>
        <w:t>.</w:t>
      </w:r>
    </w:p>
    <w:p w14:paraId="00762454" w14:textId="31ED75AE" w:rsidR="0003053E" w:rsidRPr="004071B8" w:rsidRDefault="0003053E" w:rsidP="005E66CD">
      <w:pPr>
        <w:spacing w:after="0" w:line="240" w:lineRule="auto"/>
        <w:rPr>
          <w:rFonts w:ascii="Times New Roman" w:eastAsia="Times New Roman" w:hAnsi="Times New Roman" w:cs="Times New Roman"/>
          <w:sz w:val="24"/>
          <w:szCs w:val="24"/>
          <w:lang w:eastAsia="lv-LV"/>
        </w:rPr>
      </w:pPr>
    </w:p>
    <w:p w14:paraId="4F5C6795" w14:textId="20E4262D" w:rsidR="004071B8" w:rsidRPr="005D029D" w:rsidRDefault="00235037" w:rsidP="000762CB">
      <w:pPr>
        <w:spacing w:after="0" w:line="240" w:lineRule="auto"/>
        <w:rPr>
          <w:rFonts w:ascii="Times New Roman" w:eastAsia="Times New Roman" w:hAnsi="Times New Roman" w:cs="Times New Roman"/>
          <w:sz w:val="24"/>
          <w:szCs w:val="24"/>
          <w:u w:val="single"/>
          <w:lang w:eastAsia="lv-LV"/>
        </w:rPr>
      </w:pPr>
      <w:r w:rsidRPr="005D029D">
        <w:rPr>
          <w:rFonts w:ascii="Times New Roman" w:eastAsia="Times New Roman" w:hAnsi="Times New Roman" w:cs="Times New Roman"/>
          <w:b/>
          <w:bCs/>
          <w:sz w:val="24"/>
          <w:szCs w:val="24"/>
          <w:u w:val="single"/>
          <w:lang w:eastAsia="lv-LV"/>
        </w:rPr>
        <w:t>PVN nosacījumu</w:t>
      </w:r>
      <w:r w:rsidR="004071B8" w:rsidRPr="005D029D">
        <w:rPr>
          <w:rFonts w:ascii="Times New Roman" w:eastAsia="Times New Roman" w:hAnsi="Times New Roman" w:cs="Times New Roman"/>
          <w:b/>
          <w:bCs/>
          <w:sz w:val="24"/>
          <w:szCs w:val="24"/>
          <w:u w:val="single"/>
          <w:lang w:eastAsia="lv-LV"/>
        </w:rPr>
        <w:t xml:space="preserve"> </w:t>
      </w:r>
      <w:r w:rsidRPr="005D029D">
        <w:rPr>
          <w:rFonts w:ascii="Times New Roman" w:eastAsia="Times New Roman" w:hAnsi="Times New Roman" w:cs="Times New Roman"/>
          <w:b/>
          <w:bCs/>
          <w:sz w:val="24"/>
          <w:szCs w:val="24"/>
          <w:u w:val="single"/>
          <w:lang w:eastAsia="lv-LV"/>
        </w:rPr>
        <w:t xml:space="preserve">izpildi </w:t>
      </w:r>
      <w:r w:rsidR="004071B8" w:rsidRPr="005D029D">
        <w:rPr>
          <w:rFonts w:ascii="Times New Roman" w:eastAsia="Times New Roman" w:hAnsi="Times New Roman" w:cs="Times New Roman"/>
          <w:b/>
          <w:bCs/>
          <w:sz w:val="24"/>
          <w:szCs w:val="24"/>
          <w:u w:val="single"/>
          <w:lang w:eastAsia="lv-LV"/>
        </w:rPr>
        <w:t>apliecinošie dokumenti</w:t>
      </w:r>
      <w:r w:rsidR="00471C4B" w:rsidRPr="005D029D">
        <w:rPr>
          <w:rFonts w:ascii="Times New Roman" w:eastAsia="Times New Roman" w:hAnsi="Times New Roman" w:cs="Times New Roman"/>
          <w:bCs/>
          <w:sz w:val="24"/>
          <w:szCs w:val="24"/>
          <w:u w:val="single"/>
          <w:lang w:eastAsia="lv-LV"/>
        </w:rPr>
        <w:t xml:space="preserve"> </w:t>
      </w:r>
      <w:r w:rsidR="00471C4B" w:rsidRPr="005D029D">
        <w:rPr>
          <w:rFonts w:ascii="Times New Roman" w:eastAsia="Times New Roman" w:hAnsi="Times New Roman" w:cs="Times New Roman"/>
          <w:b/>
          <w:bCs/>
          <w:sz w:val="24"/>
          <w:szCs w:val="24"/>
          <w:u w:val="single"/>
          <w:lang w:eastAsia="lv-LV"/>
        </w:rPr>
        <w:t>(procedūra 42 un 63)</w:t>
      </w:r>
    </w:p>
    <w:p w14:paraId="26FE9A65" w14:textId="02161AFA" w:rsidR="004071B8" w:rsidRPr="004071B8" w:rsidRDefault="00E92EF0" w:rsidP="0010427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Reģistrētam nodokļa maksātajam un f</w:t>
      </w:r>
      <w:r w:rsidR="004071B8" w:rsidRPr="004071B8">
        <w:rPr>
          <w:rFonts w:ascii="Times New Roman" w:eastAsia="Times New Roman" w:hAnsi="Times New Roman" w:cs="Times New Roman"/>
          <w:sz w:val="24"/>
          <w:szCs w:val="24"/>
          <w:lang w:eastAsia="lv-LV"/>
        </w:rPr>
        <w:t xml:space="preserve">iskālajam pārstāvim, kas </w:t>
      </w:r>
      <w:r>
        <w:rPr>
          <w:rFonts w:ascii="Times New Roman" w:eastAsia="Times New Roman" w:hAnsi="Times New Roman" w:cs="Times New Roman"/>
          <w:sz w:val="24"/>
          <w:szCs w:val="24"/>
          <w:lang w:eastAsia="lv-LV"/>
        </w:rPr>
        <w:t xml:space="preserve">piemēro muitas procedūru </w:t>
      </w:r>
      <w:r w:rsidR="00A6528B" w:rsidRPr="004071B8">
        <w:rPr>
          <w:rFonts w:ascii="Times New Roman" w:eastAsia="Times New Roman" w:hAnsi="Times New Roman" w:cs="Times New Roman"/>
          <w:sz w:val="24"/>
          <w:szCs w:val="24"/>
          <w:lang w:eastAsia="lv-LV"/>
        </w:rPr>
        <w:t>–</w:t>
      </w:r>
      <w:r w:rsidR="00A6528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laišana brīvā apgrozībā ar procedūras kodu 42 vai 63, </w:t>
      </w:r>
      <w:r w:rsidR="004071B8" w:rsidRPr="004071B8">
        <w:rPr>
          <w:rFonts w:ascii="Times New Roman" w:eastAsia="Times New Roman" w:hAnsi="Times New Roman" w:cs="Times New Roman"/>
          <w:sz w:val="24"/>
          <w:szCs w:val="24"/>
          <w:lang w:eastAsia="lv-LV"/>
        </w:rPr>
        <w:t xml:space="preserve">ir jāievēro </w:t>
      </w:r>
      <w:r>
        <w:rPr>
          <w:rFonts w:ascii="Times New Roman" w:eastAsia="Times New Roman" w:hAnsi="Times New Roman" w:cs="Times New Roman"/>
          <w:sz w:val="24"/>
          <w:szCs w:val="24"/>
          <w:lang w:eastAsia="lv-LV"/>
        </w:rPr>
        <w:t xml:space="preserve">PVN </w:t>
      </w:r>
      <w:r w:rsidR="004071B8" w:rsidRPr="004071B8">
        <w:rPr>
          <w:rFonts w:ascii="Times New Roman" w:eastAsia="Times New Roman" w:hAnsi="Times New Roman" w:cs="Times New Roman"/>
          <w:sz w:val="24"/>
          <w:szCs w:val="24"/>
          <w:lang w:eastAsia="lv-LV"/>
        </w:rPr>
        <w:t xml:space="preserve">likuma un </w:t>
      </w:r>
      <w:r w:rsidR="001B1AE0">
        <w:rPr>
          <w:rFonts w:ascii="Times New Roman" w:eastAsia="Times New Roman" w:hAnsi="Times New Roman" w:cs="Times New Roman"/>
          <w:sz w:val="24"/>
          <w:szCs w:val="24"/>
          <w:lang w:eastAsia="lv-LV"/>
        </w:rPr>
        <w:t xml:space="preserve">MK </w:t>
      </w:r>
      <w:r w:rsidR="004071B8" w:rsidRPr="004071B8">
        <w:rPr>
          <w:rFonts w:ascii="Times New Roman" w:eastAsia="Times New Roman" w:hAnsi="Times New Roman" w:cs="Times New Roman"/>
          <w:sz w:val="24"/>
          <w:szCs w:val="24"/>
          <w:lang w:eastAsia="lv-LV"/>
        </w:rPr>
        <w:t xml:space="preserve">noteikumu </w:t>
      </w:r>
      <w:r>
        <w:rPr>
          <w:rFonts w:ascii="Times New Roman" w:eastAsia="Times New Roman" w:hAnsi="Times New Roman" w:cs="Times New Roman"/>
          <w:sz w:val="24"/>
          <w:szCs w:val="24"/>
          <w:lang w:eastAsia="lv-LV"/>
        </w:rPr>
        <w:t xml:space="preserve">Nr.17 </w:t>
      </w:r>
      <w:r w:rsidR="001B1AE0">
        <w:rPr>
          <w:rFonts w:ascii="Times New Roman" w:eastAsia="Times New Roman" w:hAnsi="Times New Roman" w:cs="Times New Roman"/>
          <w:sz w:val="24"/>
          <w:szCs w:val="24"/>
          <w:lang w:eastAsia="lv-LV"/>
        </w:rPr>
        <w:t>nosacījumi. Proti, preces</w:t>
      </w:r>
      <w:r w:rsidR="004071B8" w:rsidRPr="004071B8">
        <w:rPr>
          <w:rFonts w:ascii="Times New Roman" w:eastAsia="Times New Roman" w:hAnsi="Times New Roman" w:cs="Times New Roman"/>
          <w:sz w:val="24"/>
          <w:szCs w:val="24"/>
          <w:lang w:eastAsia="lv-LV"/>
        </w:rPr>
        <w:t xml:space="preserve"> 30 </w:t>
      </w:r>
      <w:r>
        <w:rPr>
          <w:rFonts w:ascii="Times New Roman" w:eastAsia="Times New Roman" w:hAnsi="Times New Roman" w:cs="Times New Roman"/>
          <w:sz w:val="24"/>
          <w:szCs w:val="24"/>
          <w:lang w:eastAsia="lv-LV"/>
        </w:rPr>
        <w:t>kalendāra dienu laikā pēc to laišanas brīv</w:t>
      </w:r>
      <w:r w:rsidR="00A6528B">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apgrozībā</w:t>
      </w:r>
      <w:r w:rsidR="004071B8" w:rsidRPr="004071B8">
        <w:rPr>
          <w:rFonts w:ascii="Times New Roman" w:eastAsia="Times New Roman" w:hAnsi="Times New Roman" w:cs="Times New Roman"/>
          <w:sz w:val="24"/>
          <w:szCs w:val="24"/>
          <w:lang w:eastAsia="lv-LV"/>
        </w:rPr>
        <w:t xml:space="preserve"> nemainītā stāvoklī un pilnā apmērā, veicot tikai kravas pārkraušanas vai apkopošanas darbības, ir j</w:t>
      </w:r>
      <w:r>
        <w:rPr>
          <w:rFonts w:ascii="Times New Roman" w:eastAsia="Times New Roman" w:hAnsi="Times New Roman" w:cs="Times New Roman"/>
          <w:sz w:val="24"/>
          <w:szCs w:val="24"/>
          <w:lang w:eastAsia="lv-LV"/>
        </w:rPr>
        <w:t>āpiegādā</w:t>
      </w:r>
      <w:r w:rsidR="004071B8" w:rsidRPr="004071B8">
        <w:rPr>
          <w:rFonts w:ascii="Times New Roman" w:eastAsia="Times New Roman" w:hAnsi="Times New Roman" w:cs="Times New Roman"/>
          <w:sz w:val="24"/>
          <w:szCs w:val="24"/>
          <w:lang w:eastAsia="lv-LV"/>
        </w:rPr>
        <w:t xml:space="preserve"> preču saņēmējam – citas dalībvalsts reģistrētam nodokļa maksātājam.</w:t>
      </w:r>
    </w:p>
    <w:p w14:paraId="1075DCC7" w14:textId="77777777" w:rsid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Preču pārsūtīšanas faktu preču saņēmējam citā dalībvalstī iespējams apliecināt ar jebkuru dokumentāri pamatotu informāciju, piemēram, starptautisko preču transporta pavadzīmi par preču nosūtīšanu citas dalībvalsts saņēmējam ar atzīmi par preču saņemšanu.</w:t>
      </w:r>
    </w:p>
    <w:p w14:paraId="14A367BB" w14:textId="77777777" w:rsidR="00165CC6" w:rsidRPr="004071B8" w:rsidRDefault="00165CC6" w:rsidP="00104273">
      <w:pPr>
        <w:spacing w:after="0" w:line="240" w:lineRule="auto"/>
        <w:jc w:val="both"/>
        <w:rPr>
          <w:rFonts w:ascii="Times New Roman" w:eastAsia="Times New Roman" w:hAnsi="Times New Roman" w:cs="Times New Roman"/>
          <w:sz w:val="24"/>
          <w:szCs w:val="24"/>
          <w:lang w:eastAsia="lv-LV"/>
        </w:rPr>
      </w:pPr>
    </w:p>
    <w:p w14:paraId="5BCF3591" w14:textId="63C70240" w:rsidR="00165CC6" w:rsidRPr="00977E13" w:rsidRDefault="00165CC6" w:rsidP="00104273">
      <w:pPr>
        <w:spacing w:after="0" w:line="240" w:lineRule="auto"/>
        <w:jc w:val="both"/>
        <w:rPr>
          <w:rFonts w:ascii="Times New Roman" w:eastAsia="Times New Roman" w:hAnsi="Times New Roman" w:cs="Times New Roman"/>
          <w:sz w:val="20"/>
          <w:szCs w:val="20"/>
          <w:lang w:eastAsia="lv-LV"/>
        </w:rPr>
      </w:pPr>
      <w:r w:rsidRPr="00165CC6">
        <w:rPr>
          <w:rFonts w:ascii="Times New Roman" w:eastAsia="Times New Roman" w:hAnsi="Times New Roman" w:cs="Times New Roman"/>
          <w:sz w:val="24"/>
          <w:szCs w:val="24"/>
          <w:lang w:eastAsia="lv-LV"/>
        </w:rPr>
        <w:t xml:space="preserve">Muitas deklarācijai </w:t>
      </w:r>
      <w:r w:rsidR="004071B8" w:rsidRPr="004071B8">
        <w:rPr>
          <w:rFonts w:ascii="Times New Roman" w:eastAsia="Times New Roman" w:hAnsi="Times New Roman" w:cs="Times New Roman"/>
          <w:sz w:val="24"/>
          <w:szCs w:val="24"/>
          <w:lang w:eastAsia="lv-LV"/>
        </w:rPr>
        <w:t xml:space="preserve">pievieno visus dokumentus, kas </w:t>
      </w:r>
      <w:r>
        <w:rPr>
          <w:rFonts w:ascii="Times New Roman" w:eastAsia="Times New Roman" w:hAnsi="Times New Roman" w:cs="Times New Roman"/>
          <w:sz w:val="24"/>
          <w:szCs w:val="24"/>
          <w:lang w:eastAsia="lv-LV"/>
        </w:rPr>
        <w:t>vajadzīgi</w:t>
      </w:r>
      <w:r w:rsidR="00A6528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lai varētu piemērot noteikumus, ar kuriem reglamentē šo procedūru</w:t>
      </w:r>
      <w:r w:rsidR="00977E1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6E73AD">
        <w:rPr>
          <w:rFonts w:ascii="Times New Roman" w:eastAsia="Times New Roman" w:hAnsi="Times New Roman" w:cs="Times New Roman"/>
          <w:sz w:val="20"/>
          <w:szCs w:val="20"/>
          <w:lang w:eastAsia="lv-LV"/>
        </w:rPr>
        <w:t>/SMK 163.pants/</w:t>
      </w:r>
    </w:p>
    <w:p w14:paraId="3746E434" w14:textId="77777777" w:rsidR="004071B8" w:rsidRPr="004071B8" w:rsidRDefault="00C604A5" w:rsidP="00104273">
      <w:pPr>
        <w:spacing w:after="0" w:line="240" w:lineRule="auto"/>
        <w:jc w:val="both"/>
        <w:rPr>
          <w:rFonts w:ascii="Times New Roman" w:eastAsia="Times New Roman" w:hAnsi="Times New Roman" w:cs="Times New Roman"/>
          <w:sz w:val="24"/>
          <w:szCs w:val="24"/>
          <w:highlight w:val="yellow"/>
          <w:u w:val="single"/>
          <w:lang w:eastAsia="lv-LV"/>
        </w:rPr>
      </w:pPr>
      <w:r w:rsidRPr="00823C01">
        <w:rPr>
          <w:rFonts w:ascii="Times New Roman" w:eastAsia="Times New Roman" w:hAnsi="Times New Roman" w:cs="Times New Roman"/>
          <w:sz w:val="24"/>
          <w:szCs w:val="24"/>
          <w:u w:val="single"/>
          <w:lang w:eastAsia="lv-LV"/>
        </w:rPr>
        <w:t>L</w:t>
      </w:r>
      <w:r w:rsidR="00165CC6" w:rsidRPr="00823C01">
        <w:rPr>
          <w:rFonts w:ascii="Times New Roman" w:eastAsia="Times New Roman" w:hAnsi="Times New Roman" w:cs="Times New Roman"/>
          <w:sz w:val="24"/>
          <w:szCs w:val="24"/>
          <w:u w:val="single"/>
          <w:lang w:eastAsia="lv-LV"/>
        </w:rPr>
        <w:t>aišana</w:t>
      </w:r>
      <w:r w:rsidR="005B5A42">
        <w:rPr>
          <w:rFonts w:ascii="Times New Roman" w:eastAsia="Times New Roman" w:hAnsi="Times New Roman" w:cs="Times New Roman"/>
          <w:sz w:val="24"/>
          <w:szCs w:val="24"/>
          <w:u w:val="single"/>
          <w:lang w:eastAsia="lv-LV"/>
        </w:rPr>
        <w:t>i</w:t>
      </w:r>
      <w:r w:rsidR="00165CC6" w:rsidRPr="00823C01">
        <w:rPr>
          <w:rFonts w:ascii="Times New Roman" w:eastAsia="Times New Roman" w:hAnsi="Times New Roman" w:cs="Times New Roman"/>
          <w:sz w:val="24"/>
          <w:szCs w:val="24"/>
          <w:u w:val="single"/>
          <w:lang w:eastAsia="lv-LV"/>
        </w:rPr>
        <w:t xml:space="preserve"> brīvā apgrozībā </w:t>
      </w:r>
      <w:r w:rsidR="004071B8" w:rsidRPr="004071B8">
        <w:rPr>
          <w:rFonts w:ascii="Times New Roman" w:eastAsia="Times New Roman" w:hAnsi="Times New Roman" w:cs="Times New Roman"/>
          <w:sz w:val="24"/>
          <w:szCs w:val="24"/>
          <w:u w:val="single"/>
          <w:lang w:eastAsia="lv-LV"/>
        </w:rPr>
        <w:t>tie ir:</w:t>
      </w:r>
    </w:p>
    <w:p w14:paraId="35AD6147" w14:textId="77777777" w:rsidR="004071B8" w:rsidRPr="004071B8" w:rsidRDefault="004071B8" w:rsidP="00104273">
      <w:pPr>
        <w:numPr>
          <w:ilvl w:val="0"/>
          <w:numId w:val="22"/>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rēķins, uz kura pamata deklarē preču muitas vērtību;</w:t>
      </w:r>
    </w:p>
    <w:p w14:paraId="5779B815" w14:textId="77777777" w:rsidR="004071B8" w:rsidRPr="004071B8" w:rsidRDefault="004071B8" w:rsidP="00104273">
      <w:pPr>
        <w:numPr>
          <w:ilvl w:val="0"/>
          <w:numId w:val="22"/>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datu deklarācija, kas paredzēta deklarēto preču muitas vērtības noteikšanai</w:t>
      </w:r>
      <w:r w:rsidR="00C604A5">
        <w:rPr>
          <w:rFonts w:ascii="Times New Roman" w:eastAsia="Times New Roman" w:hAnsi="Times New Roman" w:cs="Times New Roman"/>
          <w:sz w:val="24"/>
          <w:szCs w:val="24"/>
          <w:lang w:eastAsia="lv-LV"/>
        </w:rPr>
        <w:t xml:space="preserve"> (aizpilda elektroniski kopā ar muitas deklarāciju)</w:t>
      </w:r>
      <w:r w:rsidRPr="004071B8">
        <w:rPr>
          <w:rFonts w:ascii="Times New Roman" w:eastAsia="Times New Roman" w:hAnsi="Times New Roman" w:cs="Times New Roman"/>
          <w:sz w:val="24"/>
          <w:szCs w:val="24"/>
          <w:lang w:eastAsia="lv-LV"/>
        </w:rPr>
        <w:t>;</w:t>
      </w:r>
    </w:p>
    <w:p w14:paraId="7397EEEB" w14:textId="77777777" w:rsidR="004071B8" w:rsidRPr="004071B8" w:rsidRDefault="004071B8" w:rsidP="00104273">
      <w:pPr>
        <w:numPr>
          <w:ilvl w:val="0"/>
          <w:numId w:val="22"/>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dokumenti, kas vajadzīgi, lai piemērotu tarifa atvieglojumu režīmu;</w:t>
      </w:r>
    </w:p>
    <w:p w14:paraId="26B59FCA" w14:textId="64047715" w:rsidR="004071B8" w:rsidRDefault="004071B8" w:rsidP="00104273">
      <w:pPr>
        <w:numPr>
          <w:ilvl w:val="0"/>
          <w:numId w:val="22"/>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visi citi dokumenti, kas vajadzīgi, lai piemērotu noteikumus, ar kuriem reglamentē deklarēto preču laišanu brīvā apgrozībā, kā arī muitas iestāde var prasīt uzrādīt pārvadājuma dokumentus, dokumentus attiecībā uz iepriekšējo muitas procedūru, iepakojuma sarakstu vai tamlīdzīgu dokumentu.</w:t>
      </w:r>
    </w:p>
    <w:p w14:paraId="1A595957" w14:textId="77777777" w:rsidR="006E73AD" w:rsidRDefault="006E73AD" w:rsidP="006E73AD">
      <w:pPr>
        <w:spacing w:after="0" w:line="240" w:lineRule="auto"/>
        <w:ind w:left="720"/>
        <w:jc w:val="both"/>
        <w:rPr>
          <w:rFonts w:ascii="Times New Roman" w:eastAsia="Times New Roman" w:hAnsi="Times New Roman" w:cs="Times New Roman"/>
          <w:sz w:val="24"/>
          <w:szCs w:val="24"/>
          <w:lang w:eastAsia="lv-LV"/>
        </w:rPr>
      </w:pPr>
    </w:p>
    <w:p w14:paraId="034A221C" w14:textId="5102908D" w:rsidR="006E73AD" w:rsidRPr="004071B8" w:rsidRDefault="00DE180B" w:rsidP="00DE180B">
      <w:pPr>
        <w:spacing w:after="0" w:line="240" w:lineRule="auto"/>
        <w:jc w:val="both"/>
        <w:rPr>
          <w:rFonts w:ascii="Times New Roman" w:eastAsia="Times New Roman" w:hAnsi="Times New Roman" w:cs="Times New Roman"/>
          <w:sz w:val="24"/>
          <w:szCs w:val="24"/>
          <w:lang w:eastAsia="lv-LV"/>
        </w:rPr>
      </w:pPr>
      <w:r w:rsidRPr="00DE180B">
        <w:rPr>
          <w:rFonts w:ascii="Times New Roman" w:eastAsia="Times New Roman" w:hAnsi="Times New Roman" w:cs="Times New Roman"/>
          <w:sz w:val="24"/>
          <w:szCs w:val="24"/>
          <w:lang w:eastAsia="lv-LV"/>
        </w:rPr>
        <w:t xml:space="preserve">Papildus iesniedzamie kravas pavaddokumenti, </w:t>
      </w:r>
      <w:r w:rsidR="006E73AD" w:rsidRPr="00DE180B">
        <w:rPr>
          <w:rFonts w:ascii="Times New Roman" w:eastAsia="Times New Roman" w:hAnsi="Times New Roman" w:cs="Times New Roman"/>
          <w:sz w:val="24"/>
          <w:szCs w:val="24"/>
          <w:lang w:eastAsia="lv-LV"/>
        </w:rPr>
        <w:t>pi</w:t>
      </w:r>
      <w:r w:rsidRPr="00DE180B">
        <w:rPr>
          <w:rFonts w:ascii="Times New Roman" w:eastAsia="Times New Roman" w:hAnsi="Times New Roman" w:cs="Times New Roman"/>
          <w:sz w:val="24"/>
          <w:szCs w:val="24"/>
          <w:lang w:eastAsia="lv-LV"/>
        </w:rPr>
        <w:t>rkšanas -  pārdošanas darījumu</w:t>
      </w:r>
      <w:r w:rsidR="006E73AD" w:rsidRPr="00DE180B">
        <w:rPr>
          <w:rFonts w:ascii="Times New Roman" w:eastAsia="Times New Roman" w:hAnsi="Times New Roman" w:cs="Times New Roman"/>
          <w:sz w:val="24"/>
          <w:szCs w:val="24"/>
          <w:lang w:eastAsia="lv-LV"/>
        </w:rPr>
        <w:t xml:space="preserve"> (muitas noliktavās, brīvajā zonās)</w:t>
      </w:r>
      <w:r w:rsidRPr="00DE180B">
        <w:rPr>
          <w:rFonts w:ascii="Times New Roman" w:eastAsia="Times New Roman" w:hAnsi="Times New Roman" w:cs="Times New Roman"/>
          <w:sz w:val="24"/>
          <w:szCs w:val="24"/>
          <w:lang w:eastAsia="lv-LV"/>
        </w:rPr>
        <w:t xml:space="preserve"> izsekošanai</w:t>
      </w:r>
      <w:r w:rsidR="006E73AD" w:rsidRPr="00DE180B">
        <w:rPr>
          <w:rFonts w:ascii="Times New Roman" w:eastAsia="Times New Roman" w:hAnsi="Times New Roman" w:cs="Times New Roman"/>
          <w:sz w:val="24"/>
          <w:szCs w:val="24"/>
          <w:lang w:eastAsia="lv-LV"/>
        </w:rPr>
        <w:t>:</w:t>
      </w:r>
    </w:p>
    <w:p w14:paraId="4E0B3FF2" w14:textId="4930866A" w:rsidR="006E73AD" w:rsidRPr="004A3A34" w:rsidRDefault="00DE180B" w:rsidP="006E73AD">
      <w:pPr>
        <w:pStyle w:val="ListParagraph"/>
        <w:numPr>
          <w:ilvl w:val="0"/>
          <w:numId w:val="19"/>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ienākošā transporta dokumenti</w:t>
      </w:r>
      <w:r w:rsidR="006E73AD" w:rsidRPr="004A3A34">
        <w:rPr>
          <w:rFonts w:ascii="Times New Roman" w:eastAsia="Times New Roman" w:hAnsi="Times New Roman" w:cs="Times New Roman"/>
          <w:sz w:val="24"/>
          <w:szCs w:val="24"/>
          <w:lang w:eastAsia="lv-LV"/>
        </w:rPr>
        <w:t>, t.i., starptautiskās preču transporta pavadzīmes (ar kurām krava tika ieve</w:t>
      </w:r>
      <w:r>
        <w:rPr>
          <w:rFonts w:ascii="Times New Roman" w:eastAsia="Times New Roman" w:hAnsi="Times New Roman" w:cs="Times New Roman"/>
          <w:sz w:val="24"/>
          <w:szCs w:val="24"/>
          <w:lang w:eastAsia="lv-LV"/>
        </w:rPr>
        <w:t>sta ES) un transporta dokumenti</w:t>
      </w:r>
      <w:r w:rsidR="006E73AD" w:rsidRPr="004A3A34">
        <w:rPr>
          <w:rFonts w:ascii="Times New Roman" w:eastAsia="Times New Roman" w:hAnsi="Times New Roman" w:cs="Times New Roman"/>
          <w:sz w:val="24"/>
          <w:szCs w:val="24"/>
          <w:lang w:eastAsia="lv-LV"/>
        </w:rPr>
        <w:t xml:space="preserve"> par piegādi uz citu dalībvalsti, ja piegāde notiek nekavējoties pēc preč</w:t>
      </w:r>
      <w:r w:rsidR="001B1AE0">
        <w:rPr>
          <w:rFonts w:ascii="Times New Roman" w:eastAsia="Times New Roman" w:hAnsi="Times New Roman" w:cs="Times New Roman"/>
          <w:sz w:val="24"/>
          <w:szCs w:val="24"/>
          <w:lang w:eastAsia="lv-LV"/>
        </w:rPr>
        <w:t>u izlaišanas brīvā</w:t>
      </w:r>
      <w:r w:rsidR="006E73AD">
        <w:rPr>
          <w:rFonts w:ascii="Times New Roman" w:eastAsia="Times New Roman" w:hAnsi="Times New Roman" w:cs="Times New Roman"/>
          <w:sz w:val="24"/>
          <w:szCs w:val="24"/>
          <w:lang w:eastAsia="lv-LV"/>
        </w:rPr>
        <w:t xml:space="preserve"> apgrozībā</w:t>
      </w:r>
      <w:r w:rsidR="006E73AD" w:rsidRPr="004A3A34">
        <w:rPr>
          <w:rFonts w:ascii="Times New Roman" w:eastAsia="Times New Roman" w:hAnsi="Times New Roman" w:cs="Times New Roman"/>
          <w:sz w:val="24"/>
          <w:szCs w:val="24"/>
          <w:lang w:eastAsia="lv-LV"/>
        </w:rPr>
        <w:t>;</w:t>
      </w:r>
    </w:p>
    <w:p w14:paraId="20A11477" w14:textId="6E3440D0" w:rsidR="006E73AD" w:rsidRPr="004A3A34" w:rsidRDefault="00DE180B" w:rsidP="006E73AD">
      <w:pPr>
        <w:pStyle w:val="ListParagraph"/>
        <w:numPr>
          <w:ilvl w:val="0"/>
          <w:numId w:val="19"/>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dokumenti</w:t>
      </w:r>
      <w:r w:rsidR="006E73AD" w:rsidRPr="004A3A34">
        <w:rPr>
          <w:rFonts w:ascii="Times New Roman" w:eastAsia="Times New Roman" w:hAnsi="Times New Roman" w:cs="Times New Roman"/>
          <w:sz w:val="24"/>
          <w:szCs w:val="24"/>
          <w:lang w:eastAsia="lv-LV"/>
        </w:rPr>
        <w:t>, kas apliecina pirkšanas – pārdo</w:t>
      </w:r>
      <w:r>
        <w:rPr>
          <w:rFonts w:ascii="Times New Roman" w:eastAsia="Times New Roman" w:hAnsi="Times New Roman" w:cs="Times New Roman"/>
          <w:sz w:val="24"/>
          <w:szCs w:val="24"/>
          <w:lang w:eastAsia="lv-LV"/>
        </w:rPr>
        <w:t>šanas tiesisko darījumu (rēķini</w:t>
      </w:r>
      <w:r w:rsidR="006E73AD" w:rsidRPr="004A3A34">
        <w:rPr>
          <w:rFonts w:ascii="Times New Roman" w:eastAsia="Times New Roman" w:hAnsi="Times New Roman" w:cs="Times New Roman"/>
          <w:sz w:val="24"/>
          <w:szCs w:val="24"/>
          <w:lang w:eastAsia="lv-LV"/>
        </w:rPr>
        <w:t>);</w:t>
      </w:r>
    </w:p>
    <w:p w14:paraId="5E9AD2C6" w14:textId="12762056" w:rsidR="006E73AD" w:rsidRPr="004A3A34" w:rsidRDefault="00DE180B" w:rsidP="006E73AD">
      <w:pPr>
        <w:pStyle w:val="ListParagraph"/>
        <w:numPr>
          <w:ilvl w:val="0"/>
          <w:numId w:val="19"/>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informācija</w:t>
      </w:r>
      <w:r w:rsidR="006E73AD" w:rsidRPr="004A3A34">
        <w:rPr>
          <w:rFonts w:ascii="Times New Roman" w:eastAsia="Times New Roman" w:hAnsi="Times New Roman" w:cs="Times New Roman"/>
          <w:sz w:val="24"/>
          <w:szCs w:val="24"/>
          <w:lang w:eastAsia="lv-LV"/>
        </w:rPr>
        <w:t xml:space="preserve"> brīvā formā no Latvijā reģistrētā nodokļu maksātāja vai fiskālā pārstāvja par to, kur atradīsies krava (adrese) līdz piegādes brīdim citā dalībvalstī reģistrētam saņēmējam un kāds ir prognozējamais piegādes datums. </w:t>
      </w:r>
    </w:p>
    <w:p w14:paraId="0847A6CC" w14:textId="77777777" w:rsidR="006E73AD" w:rsidRPr="004071B8" w:rsidRDefault="006E73AD" w:rsidP="006E73AD">
      <w:pPr>
        <w:spacing w:after="0" w:line="240" w:lineRule="auto"/>
        <w:jc w:val="both"/>
        <w:rPr>
          <w:rFonts w:ascii="Times New Roman" w:eastAsia="Times New Roman" w:hAnsi="Times New Roman" w:cs="Times New Roman"/>
          <w:sz w:val="24"/>
          <w:szCs w:val="24"/>
          <w:lang w:eastAsia="lv-LV"/>
        </w:rPr>
      </w:pPr>
    </w:p>
    <w:p w14:paraId="20BFC9F3" w14:textId="4C3A443E" w:rsidR="004071B8" w:rsidRDefault="00CF4765" w:rsidP="0010427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Muitas deklarācija un</w:t>
      </w:r>
      <w:r w:rsidR="008F6CC7">
        <w:rPr>
          <w:rFonts w:ascii="Times New Roman" w:eastAsia="Times New Roman" w:hAnsi="Times New Roman" w:cs="Times New Roman"/>
          <w:sz w:val="24"/>
          <w:szCs w:val="24"/>
          <w:lang w:eastAsia="lv-LV"/>
        </w:rPr>
        <w:t xml:space="preserve"> tai pievienojamie</w:t>
      </w:r>
      <w:r w:rsidR="004071B8" w:rsidRPr="004071B8">
        <w:rPr>
          <w:rFonts w:ascii="Times New Roman" w:eastAsia="Times New Roman" w:hAnsi="Times New Roman" w:cs="Times New Roman"/>
          <w:sz w:val="24"/>
          <w:szCs w:val="24"/>
          <w:lang w:eastAsia="lv-LV"/>
        </w:rPr>
        <w:t xml:space="preserve"> </w:t>
      </w:r>
      <w:r w:rsidR="008F6CC7">
        <w:rPr>
          <w:rFonts w:ascii="Times New Roman" w:eastAsia="Times New Roman" w:hAnsi="Times New Roman" w:cs="Times New Roman"/>
          <w:sz w:val="24"/>
          <w:szCs w:val="24"/>
          <w:lang w:eastAsia="lv-LV"/>
        </w:rPr>
        <w:t>pavaddokumenti</w:t>
      </w:r>
      <w:r w:rsidR="004071B8" w:rsidRPr="004071B8">
        <w:rPr>
          <w:rFonts w:ascii="Times New Roman" w:eastAsia="Times New Roman" w:hAnsi="Times New Roman" w:cs="Times New Roman"/>
          <w:sz w:val="24"/>
          <w:szCs w:val="24"/>
          <w:lang w:eastAsia="lv-LV"/>
        </w:rPr>
        <w:t xml:space="preserve"> ir tie, ar kuriem </w:t>
      </w:r>
      <w:r w:rsidR="008F6CC7">
        <w:rPr>
          <w:rFonts w:ascii="Times New Roman" w:eastAsia="Times New Roman" w:hAnsi="Times New Roman" w:cs="Times New Roman"/>
          <w:sz w:val="24"/>
          <w:szCs w:val="24"/>
          <w:lang w:eastAsia="lv-LV"/>
        </w:rPr>
        <w:t xml:space="preserve">reģistrētais nodokļa maksātājs </w:t>
      </w:r>
      <w:r w:rsidR="004071B8" w:rsidRPr="004071B8">
        <w:rPr>
          <w:rFonts w:ascii="Times New Roman" w:eastAsia="Times New Roman" w:hAnsi="Times New Roman" w:cs="Times New Roman"/>
          <w:sz w:val="24"/>
          <w:szCs w:val="24"/>
          <w:lang w:eastAsia="lv-LV"/>
        </w:rPr>
        <w:t>vai fiskālai</w:t>
      </w:r>
      <w:r w:rsidR="008F6CC7">
        <w:rPr>
          <w:rFonts w:ascii="Times New Roman" w:eastAsia="Times New Roman" w:hAnsi="Times New Roman" w:cs="Times New Roman"/>
          <w:sz w:val="24"/>
          <w:szCs w:val="24"/>
          <w:lang w:eastAsia="lv-LV"/>
        </w:rPr>
        <w:t xml:space="preserve">s pārstāvis var apliecināt, ka uz citu dalībvalsti ir nogādātas </w:t>
      </w:r>
      <w:r w:rsidR="004071B8" w:rsidRPr="004071B8">
        <w:rPr>
          <w:rFonts w:ascii="Times New Roman" w:eastAsia="Times New Roman" w:hAnsi="Times New Roman" w:cs="Times New Roman"/>
          <w:sz w:val="24"/>
          <w:szCs w:val="24"/>
          <w:lang w:eastAsia="lv-LV"/>
        </w:rPr>
        <w:t xml:space="preserve">tieši tās preces, </w:t>
      </w:r>
      <w:r w:rsidR="008F6CC7">
        <w:rPr>
          <w:rFonts w:ascii="Times New Roman" w:eastAsia="Times New Roman" w:hAnsi="Times New Roman" w:cs="Times New Roman"/>
          <w:sz w:val="24"/>
          <w:szCs w:val="24"/>
          <w:lang w:eastAsia="lv-LV"/>
        </w:rPr>
        <w:t>kurām noformēta muitas procedūra</w:t>
      </w:r>
      <w:r w:rsidR="004071B8" w:rsidRPr="004071B8">
        <w:rPr>
          <w:rFonts w:ascii="Times New Roman" w:eastAsia="Times New Roman" w:hAnsi="Times New Roman" w:cs="Times New Roman"/>
          <w:sz w:val="24"/>
          <w:szCs w:val="24"/>
          <w:lang w:eastAsia="lv-LV"/>
        </w:rPr>
        <w:t xml:space="preserve"> – laišana brīvā apgrozībā</w:t>
      </w:r>
      <w:r w:rsidR="008F6CC7">
        <w:rPr>
          <w:rFonts w:ascii="Times New Roman" w:eastAsia="Times New Roman" w:hAnsi="Times New Roman" w:cs="Times New Roman"/>
          <w:sz w:val="24"/>
          <w:szCs w:val="24"/>
          <w:lang w:eastAsia="lv-LV"/>
        </w:rPr>
        <w:t xml:space="preserve"> ar procedūras kodu 42 vai 63</w:t>
      </w:r>
      <w:r w:rsidR="004071B8" w:rsidRPr="004071B8">
        <w:rPr>
          <w:rFonts w:ascii="Times New Roman" w:eastAsia="Times New Roman" w:hAnsi="Times New Roman" w:cs="Times New Roman"/>
          <w:sz w:val="24"/>
          <w:szCs w:val="24"/>
          <w:lang w:eastAsia="lv-LV"/>
        </w:rPr>
        <w:t xml:space="preserve"> </w:t>
      </w:r>
      <w:r w:rsidR="008F6CC7">
        <w:rPr>
          <w:rFonts w:ascii="Times New Roman" w:eastAsia="Times New Roman" w:hAnsi="Times New Roman" w:cs="Times New Roman"/>
          <w:sz w:val="24"/>
          <w:szCs w:val="24"/>
          <w:lang w:eastAsia="lv-LV"/>
        </w:rPr>
        <w:t>un</w:t>
      </w:r>
      <w:r w:rsidR="004071B8" w:rsidRPr="004071B8">
        <w:rPr>
          <w:rFonts w:ascii="Times New Roman" w:eastAsia="Times New Roman" w:hAnsi="Times New Roman" w:cs="Times New Roman"/>
          <w:sz w:val="24"/>
          <w:szCs w:val="24"/>
          <w:lang w:eastAsia="lv-LV"/>
        </w:rPr>
        <w:t xml:space="preserve"> piemēro</w:t>
      </w:r>
      <w:r w:rsidR="008F6CC7">
        <w:rPr>
          <w:rFonts w:ascii="Times New Roman" w:eastAsia="Times New Roman" w:hAnsi="Times New Roman" w:cs="Times New Roman"/>
          <w:sz w:val="24"/>
          <w:szCs w:val="24"/>
          <w:lang w:eastAsia="lv-LV"/>
        </w:rPr>
        <w:t>ta</w:t>
      </w:r>
      <w:r w:rsidR="004071B8" w:rsidRPr="004071B8">
        <w:rPr>
          <w:rFonts w:ascii="Times New Roman" w:eastAsia="Times New Roman" w:hAnsi="Times New Roman" w:cs="Times New Roman"/>
          <w:sz w:val="24"/>
          <w:szCs w:val="24"/>
          <w:lang w:eastAsia="lv-LV"/>
        </w:rPr>
        <w:t xml:space="preserve"> </w:t>
      </w:r>
      <w:r w:rsidR="008F6CC7">
        <w:rPr>
          <w:rFonts w:ascii="Times New Roman" w:eastAsia="Times New Roman" w:hAnsi="Times New Roman" w:cs="Times New Roman"/>
          <w:sz w:val="24"/>
          <w:szCs w:val="24"/>
          <w:lang w:eastAsia="lv-LV"/>
        </w:rPr>
        <w:t>PVN 0 % likme</w:t>
      </w:r>
      <w:r w:rsidR="004071B8" w:rsidRPr="004071B8">
        <w:rPr>
          <w:rFonts w:ascii="Times New Roman" w:eastAsia="Times New Roman" w:hAnsi="Times New Roman" w:cs="Times New Roman"/>
          <w:sz w:val="24"/>
          <w:szCs w:val="24"/>
          <w:lang w:eastAsia="lv-LV"/>
        </w:rPr>
        <w:t>.</w:t>
      </w:r>
    </w:p>
    <w:p w14:paraId="78B32047" w14:textId="77777777" w:rsidR="008F6CC7" w:rsidRPr="004071B8" w:rsidRDefault="008F6CC7" w:rsidP="00104273">
      <w:pPr>
        <w:spacing w:after="0" w:line="240" w:lineRule="auto"/>
        <w:jc w:val="both"/>
        <w:rPr>
          <w:rFonts w:ascii="Times New Roman" w:eastAsia="Times New Roman" w:hAnsi="Times New Roman" w:cs="Times New Roman"/>
          <w:sz w:val="24"/>
          <w:szCs w:val="24"/>
          <w:lang w:eastAsia="lv-LV"/>
        </w:rPr>
      </w:pPr>
    </w:p>
    <w:p w14:paraId="0AEA3C0E" w14:textId="77777777" w:rsidR="004071B8" w:rsidRP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 xml:space="preserve">Nosacījums ir saistīts ar to, ka precei fiziski ir jābūt izvestai no Latvijas, t.i., </w:t>
      </w:r>
      <w:r w:rsidR="009F3F34">
        <w:rPr>
          <w:rFonts w:ascii="Times New Roman" w:eastAsia="Times New Roman" w:hAnsi="Times New Roman" w:cs="Times New Roman"/>
          <w:sz w:val="24"/>
          <w:szCs w:val="24"/>
          <w:lang w:eastAsia="lv-LV"/>
        </w:rPr>
        <w:t>jānotiek</w:t>
      </w:r>
      <w:r w:rsidRPr="004071B8">
        <w:rPr>
          <w:rFonts w:ascii="Times New Roman" w:eastAsia="Times New Roman" w:hAnsi="Times New Roman" w:cs="Times New Roman"/>
          <w:sz w:val="24"/>
          <w:szCs w:val="24"/>
          <w:lang w:eastAsia="lv-LV"/>
        </w:rPr>
        <w:t xml:space="preserve"> Latvijas un kādas citas dalībvalsts robežu šķērsošanai.</w:t>
      </w:r>
    </w:p>
    <w:p w14:paraId="570EAD17" w14:textId="77777777" w:rsidR="004071B8" w:rsidRP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Pienākums pierādīt tiesības uz nodokļu atbrīvojumu, t.i., PVN 0 % likmi, ir personai, kas vēlas</w:t>
      </w:r>
      <w:r w:rsidR="00F079F6">
        <w:rPr>
          <w:rFonts w:ascii="Times New Roman" w:eastAsia="Times New Roman" w:hAnsi="Times New Roman" w:cs="Times New Roman"/>
          <w:sz w:val="24"/>
          <w:szCs w:val="24"/>
          <w:lang w:eastAsia="lv-LV"/>
        </w:rPr>
        <w:t xml:space="preserve"> šīs tiesības izmantot (</w:t>
      </w:r>
      <w:r w:rsidR="00C76FE2">
        <w:rPr>
          <w:rFonts w:ascii="Times New Roman" w:eastAsia="Times New Roman" w:hAnsi="Times New Roman" w:cs="Times New Roman"/>
          <w:sz w:val="24"/>
          <w:szCs w:val="24"/>
          <w:lang w:eastAsia="lv-LV"/>
        </w:rPr>
        <w:t>reģistrētam nodokļa</w:t>
      </w:r>
      <w:r w:rsidRPr="004071B8">
        <w:rPr>
          <w:rFonts w:ascii="Times New Roman" w:eastAsia="Times New Roman" w:hAnsi="Times New Roman" w:cs="Times New Roman"/>
          <w:sz w:val="24"/>
          <w:szCs w:val="24"/>
          <w:lang w:eastAsia="lv-LV"/>
        </w:rPr>
        <w:t xml:space="preserve"> maksātājam), līdz ar to:</w:t>
      </w:r>
    </w:p>
    <w:p w14:paraId="69133A8C" w14:textId="77777777" w:rsidR="004071B8" w:rsidRPr="00104273" w:rsidRDefault="00C76FE2" w:rsidP="00104273">
      <w:pPr>
        <w:numPr>
          <w:ilvl w:val="0"/>
          <w:numId w:val="10"/>
        </w:numPr>
        <w:spacing w:after="0" w:line="240" w:lineRule="auto"/>
        <w:jc w:val="both"/>
        <w:rPr>
          <w:rFonts w:ascii="Times New Roman" w:eastAsia="Times New Roman" w:hAnsi="Times New Roman" w:cs="Times New Roman"/>
          <w:sz w:val="24"/>
          <w:szCs w:val="24"/>
          <w:lang w:eastAsia="lv-LV"/>
        </w:rPr>
      </w:pPr>
      <w:r w:rsidRPr="00104273">
        <w:rPr>
          <w:rFonts w:ascii="Times New Roman" w:eastAsia="Times New Roman" w:hAnsi="Times New Roman" w:cs="Times New Roman"/>
          <w:sz w:val="24"/>
          <w:szCs w:val="24"/>
          <w:lang w:eastAsia="lv-LV"/>
        </w:rPr>
        <w:t>gadījumos, ja reģistrēts nodokļa</w:t>
      </w:r>
      <w:r w:rsidR="004071B8" w:rsidRPr="00104273">
        <w:rPr>
          <w:rFonts w:ascii="Times New Roman" w:eastAsia="Times New Roman" w:hAnsi="Times New Roman" w:cs="Times New Roman"/>
          <w:sz w:val="24"/>
          <w:szCs w:val="24"/>
          <w:lang w:eastAsia="lv-LV"/>
        </w:rPr>
        <w:t xml:space="preserve"> </w:t>
      </w:r>
      <w:r w:rsidRPr="00104273">
        <w:rPr>
          <w:rFonts w:ascii="Times New Roman" w:eastAsia="Times New Roman" w:hAnsi="Times New Roman" w:cs="Times New Roman"/>
          <w:sz w:val="24"/>
          <w:szCs w:val="24"/>
          <w:lang w:eastAsia="lv-LV"/>
        </w:rPr>
        <w:t>maksātājs</w:t>
      </w:r>
      <w:r w:rsidR="004071B8" w:rsidRPr="00104273">
        <w:rPr>
          <w:rFonts w:ascii="Times New Roman" w:eastAsia="Times New Roman" w:hAnsi="Times New Roman" w:cs="Times New Roman"/>
          <w:sz w:val="24"/>
          <w:szCs w:val="24"/>
          <w:lang w:eastAsia="lv-LV"/>
        </w:rPr>
        <w:t xml:space="preserve">, </w:t>
      </w:r>
      <w:r w:rsidR="004071B8" w:rsidRPr="00104273">
        <w:rPr>
          <w:rFonts w:ascii="Times New Roman" w:eastAsia="Times New Roman" w:hAnsi="Times New Roman" w:cs="Times New Roman"/>
          <w:bCs/>
          <w:sz w:val="24"/>
          <w:szCs w:val="24"/>
          <w:lang w:eastAsia="lv-LV"/>
        </w:rPr>
        <w:t>kas</w:t>
      </w:r>
      <w:r w:rsidR="004071B8" w:rsidRPr="00104273">
        <w:rPr>
          <w:rFonts w:ascii="Times New Roman" w:eastAsia="Times New Roman" w:hAnsi="Times New Roman" w:cs="Times New Roman"/>
          <w:sz w:val="24"/>
          <w:szCs w:val="24"/>
          <w:lang w:eastAsia="lv-LV"/>
        </w:rPr>
        <w:t xml:space="preserve"> </w:t>
      </w:r>
      <w:r w:rsidR="004071B8" w:rsidRPr="00104273">
        <w:rPr>
          <w:rFonts w:ascii="Times New Roman" w:eastAsia="Times New Roman" w:hAnsi="Times New Roman" w:cs="Times New Roman"/>
          <w:bCs/>
          <w:sz w:val="24"/>
          <w:szCs w:val="24"/>
          <w:lang w:eastAsia="lv-LV"/>
        </w:rPr>
        <w:t>darbojas citas dalībvalsts reģistrētā nodokļa maksātāja vārdā</w:t>
      </w:r>
      <w:r w:rsidR="004071B8" w:rsidRPr="00104273">
        <w:rPr>
          <w:rFonts w:ascii="Times New Roman" w:eastAsia="Times New Roman" w:hAnsi="Times New Roman" w:cs="Times New Roman"/>
          <w:sz w:val="24"/>
          <w:szCs w:val="24"/>
          <w:lang w:eastAsia="lv-LV"/>
        </w:rPr>
        <w:t xml:space="preserve">, pats piegādā preces preču saņēmējam, </w:t>
      </w:r>
      <w:r w:rsidRPr="00104273">
        <w:rPr>
          <w:rFonts w:ascii="Times New Roman" w:eastAsia="Times New Roman" w:hAnsi="Times New Roman" w:cs="Times New Roman"/>
          <w:sz w:val="24"/>
          <w:szCs w:val="24"/>
          <w:lang w:eastAsia="lv-LV"/>
        </w:rPr>
        <w:t>laišanai brīvā apgrozībā</w:t>
      </w:r>
      <w:r w:rsidR="004071B8" w:rsidRPr="00104273">
        <w:rPr>
          <w:rFonts w:ascii="Times New Roman" w:eastAsia="Times New Roman" w:hAnsi="Times New Roman" w:cs="Times New Roman"/>
          <w:sz w:val="24"/>
          <w:szCs w:val="24"/>
          <w:lang w:eastAsia="lv-LV"/>
        </w:rPr>
        <w:t xml:space="preserve"> var piemērot PVN 0 % likmi</w:t>
      </w:r>
      <w:r w:rsidRPr="00104273">
        <w:rPr>
          <w:rFonts w:ascii="Times New Roman" w:eastAsia="Times New Roman" w:hAnsi="Times New Roman" w:cs="Times New Roman"/>
          <w:sz w:val="24"/>
          <w:szCs w:val="24"/>
          <w:lang w:eastAsia="lv-LV"/>
        </w:rPr>
        <w:t xml:space="preserve"> tikai tad</w:t>
      </w:r>
      <w:r w:rsidR="004071B8" w:rsidRPr="00104273">
        <w:rPr>
          <w:rFonts w:ascii="Times New Roman" w:eastAsia="Times New Roman" w:hAnsi="Times New Roman" w:cs="Times New Roman"/>
          <w:sz w:val="24"/>
          <w:szCs w:val="24"/>
          <w:lang w:eastAsia="lv-LV"/>
        </w:rPr>
        <w:t xml:space="preserve">, ja preces ir nosūtītas </w:t>
      </w:r>
      <w:r w:rsidRPr="00104273">
        <w:rPr>
          <w:rFonts w:ascii="Times New Roman" w:eastAsia="Times New Roman" w:hAnsi="Times New Roman" w:cs="Times New Roman"/>
          <w:sz w:val="24"/>
          <w:szCs w:val="24"/>
          <w:lang w:eastAsia="lv-LV"/>
        </w:rPr>
        <w:t>no</w:t>
      </w:r>
      <w:r w:rsidR="004071B8" w:rsidRPr="00104273">
        <w:rPr>
          <w:rFonts w:ascii="Times New Roman" w:eastAsia="Times New Roman" w:hAnsi="Times New Roman" w:cs="Times New Roman"/>
          <w:sz w:val="24"/>
          <w:szCs w:val="24"/>
          <w:lang w:eastAsia="lv-LV"/>
        </w:rPr>
        <w:t xml:space="preserve"> Latvijas uz citu ES dalībvalsti un </w:t>
      </w:r>
      <w:r w:rsidRPr="00104273">
        <w:rPr>
          <w:rFonts w:ascii="Times New Roman" w:eastAsia="Times New Roman" w:hAnsi="Times New Roman" w:cs="Times New Roman"/>
          <w:bCs/>
          <w:sz w:val="24"/>
          <w:szCs w:val="24"/>
          <w:lang w:eastAsia="lv-LV"/>
        </w:rPr>
        <w:t xml:space="preserve">reģistrēta nodokļa maksātāja </w:t>
      </w:r>
      <w:r w:rsidR="004071B8" w:rsidRPr="00104273">
        <w:rPr>
          <w:rFonts w:ascii="Times New Roman" w:eastAsia="Times New Roman" w:hAnsi="Times New Roman" w:cs="Times New Roman"/>
          <w:bCs/>
          <w:sz w:val="24"/>
          <w:szCs w:val="24"/>
          <w:lang w:eastAsia="lv-LV"/>
        </w:rPr>
        <w:t xml:space="preserve">rīcībā ir dokumenti, kas pierāda, ka preces ir izvestas no </w:t>
      </w:r>
      <w:r w:rsidRPr="00104273">
        <w:rPr>
          <w:rFonts w:ascii="Times New Roman" w:eastAsia="Times New Roman" w:hAnsi="Times New Roman" w:cs="Times New Roman"/>
          <w:bCs/>
          <w:sz w:val="24"/>
          <w:szCs w:val="24"/>
          <w:lang w:eastAsia="lv-LV"/>
        </w:rPr>
        <w:t>Latvijas</w:t>
      </w:r>
      <w:r w:rsidR="004071B8" w:rsidRPr="00104273">
        <w:rPr>
          <w:rFonts w:ascii="Times New Roman" w:eastAsia="Times New Roman" w:hAnsi="Times New Roman" w:cs="Times New Roman"/>
          <w:sz w:val="24"/>
          <w:szCs w:val="24"/>
          <w:lang w:eastAsia="lv-LV"/>
        </w:rPr>
        <w:t>;</w:t>
      </w:r>
    </w:p>
    <w:p w14:paraId="21B9FBFB" w14:textId="77777777" w:rsidR="004071B8" w:rsidRPr="00104273" w:rsidRDefault="004071B8" w:rsidP="00104273">
      <w:pPr>
        <w:numPr>
          <w:ilvl w:val="0"/>
          <w:numId w:val="10"/>
        </w:numPr>
        <w:spacing w:after="0" w:line="240" w:lineRule="auto"/>
        <w:jc w:val="both"/>
        <w:rPr>
          <w:rFonts w:ascii="Times New Roman" w:eastAsia="Times New Roman" w:hAnsi="Times New Roman" w:cs="Times New Roman"/>
          <w:sz w:val="24"/>
          <w:szCs w:val="24"/>
          <w:lang w:eastAsia="lv-LV"/>
        </w:rPr>
      </w:pPr>
      <w:r w:rsidRPr="00104273">
        <w:rPr>
          <w:rFonts w:ascii="Times New Roman" w:eastAsia="Times New Roman" w:hAnsi="Times New Roman" w:cs="Times New Roman"/>
          <w:sz w:val="24"/>
          <w:szCs w:val="24"/>
          <w:lang w:eastAsia="lv-LV"/>
        </w:rPr>
        <w:t>gadījumos, ja preču saņēmējs pats veic pasākumus, lai preces tiktu izvestas no Latvijas</w:t>
      </w:r>
      <w:r w:rsidR="00C76FE2" w:rsidRPr="00104273">
        <w:rPr>
          <w:rFonts w:ascii="Times New Roman" w:eastAsia="Times New Roman" w:hAnsi="Times New Roman" w:cs="Times New Roman"/>
          <w:bCs/>
          <w:sz w:val="24"/>
          <w:szCs w:val="24"/>
          <w:lang w:eastAsia="lv-LV"/>
        </w:rPr>
        <w:t>, reģistrēta nodokļa maksātāja</w:t>
      </w:r>
      <w:r w:rsidRPr="00104273">
        <w:rPr>
          <w:rFonts w:ascii="Times New Roman" w:eastAsia="Times New Roman" w:hAnsi="Times New Roman" w:cs="Times New Roman"/>
          <w:bCs/>
          <w:sz w:val="24"/>
          <w:szCs w:val="24"/>
          <w:lang w:eastAsia="lv-LV"/>
        </w:rPr>
        <w:t xml:space="preserve">, kas darbojas citas dalībvalsts reģistrētā nodokļa maksātāja vārdā, rīcībā ir jābūt pierādījumiem no preču saņēmēja par to, ka preces ir izvestas no </w:t>
      </w:r>
      <w:r w:rsidR="00C76FE2" w:rsidRPr="00104273">
        <w:rPr>
          <w:rFonts w:ascii="Times New Roman" w:eastAsia="Times New Roman" w:hAnsi="Times New Roman" w:cs="Times New Roman"/>
          <w:bCs/>
          <w:sz w:val="24"/>
          <w:szCs w:val="24"/>
          <w:lang w:eastAsia="lv-LV"/>
        </w:rPr>
        <w:t>Latvijas</w:t>
      </w:r>
      <w:r w:rsidRPr="00104273">
        <w:rPr>
          <w:rFonts w:ascii="Times New Roman" w:eastAsia="Times New Roman" w:hAnsi="Times New Roman" w:cs="Times New Roman"/>
          <w:bCs/>
          <w:sz w:val="24"/>
          <w:szCs w:val="24"/>
          <w:lang w:eastAsia="lv-LV"/>
        </w:rPr>
        <w:t xml:space="preserve">. </w:t>
      </w:r>
    </w:p>
    <w:p w14:paraId="77048DF8" w14:textId="7887EDF1" w:rsidR="004071B8" w:rsidRP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Abos gadījumos attiecībā uz katru darījumu ir jābūt apzīmogotam un no citas dalībvalsts reģistrēta nodokļa maksātāja (preču saņēmēja) puses parakstītam preču transportēša</w:t>
      </w:r>
      <w:r w:rsidR="000F5254">
        <w:rPr>
          <w:rFonts w:ascii="Times New Roman" w:eastAsia="Times New Roman" w:hAnsi="Times New Roman" w:cs="Times New Roman"/>
          <w:sz w:val="24"/>
          <w:szCs w:val="24"/>
          <w:lang w:eastAsia="lv-LV"/>
        </w:rPr>
        <w:t>nas pavadzīmes eksemplāram, k</w:t>
      </w:r>
      <w:r w:rsidR="005B5A42">
        <w:rPr>
          <w:rFonts w:ascii="Times New Roman" w:eastAsia="Times New Roman" w:hAnsi="Times New Roman" w:cs="Times New Roman"/>
          <w:sz w:val="24"/>
          <w:szCs w:val="24"/>
          <w:lang w:eastAsia="lv-LV"/>
        </w:rPr>
        <w:t>as</w:t>
      </w:r>
      <w:r w:rsidR="000F5254">
        <w:rPr>
          <w:rFonts w:ascii="Times New Roman" w:eastAsia="Times New Roman" w:hAnsi="Times New Roman" w:cs="Times New Roman"/>
          <w:sz w:val="24"/>
          <w:szCs w:val="24"/>
          <w:lang w:eastAsia="lv-LV"/>
        </w:rPr>
        <w:t xml:space="preserve"> satur</w:t>
      </w:r>
      <w:r w:rsidRPr="004071B8">
        <w:rPr>
          <w:rFonts w:ascii="Times New Roman" w:eastAsia="Times New Roman" w:hAnsi="Times New Roman" w:cs="Times New Roman"/>
          <w:sz w:val="24"/>
          <w:szCs w:val="24"/>
          <w:lang w:eastAsia="lv-LV"/>
        </w:rPr>
        <w:t>:</w:t>
      </w:r>
    </w:p>
    <w:p w14:paraId="04C74F5E" w14:textId="77777777" w:rsidR="004071B8" w:rsidRPr="004071B8" w:rsidRDefault="000F5254" w:rsidP="00104273">
      <w:pPr>
        <w:numPr>
          <w:ilvl w:val="0"/>
          <w:numId w:val="1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informāciju par precēm</w:t>
      </w:r>
      <w:r w:rsidR="004071B8" w:rsidRPr="004071B8">
        <w:rPr>
          <w:rFonts w:ascii="Times New Roman" w:eastAsia="Times New Roman" w:hAnsi="Times New Roman" w:cs="Times New Roman"/>
          <w:sz w:val="24"/>
          <w:szCs w:val="24"/>
          <w:lang w:eastAsia="lv-LV"/>
        </w:rPr>
        <w:t>;</w:t>
      </w:r>
    </w:p>
    <w:p w14:paraId="6D3C8EC1" w14:textId="77777777" w:rsidR="004071B8" w:rsidRPr="004071B8" w:rsidRDefault="004071B8" w:rsidP="00104273">
      <w:pPr>
        <w:numPr>
          <w:ilvl w:val="0"/>
          <w:numId w:val="11"/>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rēķina, kurā nor</w:t>
      </w:r>
      <w:r w:rsidR="000F5254">
        <w:rPr>
          <w:rFonts w:ascii="Times New Roman" w:eastAsia="Times New Roman" w:hAnsi="Times New Roman" w:cs="Times New Roman"/>
          <w:sz w:val="24"/>
          <w:szCs w:val="24"/>
          <w:lang w:eastAsia="lv-LV"/>
        </w:rPr>
        <w:t>ādītas piegādātās preces, numuru</w:t>
      </w:r>
      <w:r w:rsidRPr="004071B8">
        <w:rPr>
          <w:rFonts w:ascii="Times New Roman" w:eastAsia="Times New Roman" w:hAnsi="Times New Roman" w:cs="Times New Roman"/>
          <w:sz w:val="24"/>
          <w:szCs w:val="24"/>
          <w:lang w:eastAsia="lv-LV"/>
        </w:rPr>
        <w:t>;</w:t>
      </w:r>
    </w:p>
    <w:p w14:paraId="473D7880" w14:textId="77777777" w:rsidR="004071B8" w:rsidRPr="004071B8" w:rsidRDefault="000F5254" w:rsidP="00104273">
      <w:pPr>
        <w:numPr>
          <w:ilvl w:val="0"/>
          <w:numId w:val="1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informāciju par piegādes adresi</w:t>
      </w:r>
      <w:r w:rsidR="004071B8" w:rsidRPr="004071B8">
        <w:rPr>
          <w:rFonts w:ascii="Times New Roman" w:eastAsia="Times New Roman" w:hAnsi="Times New Roman" w:cs="Times New Roman"/>
          <w:sz w:val="24"/>
          <w:szCs w:val="24"/>
          <w:lang w:eastAsia="lv-LV"/>
        </w:rPr>
        <w:t>, transportlīdzekļa vadītāja</w:t>
      </w:r>
      <w:r>
        <w:rPr>
          <w:rFonts w:ascii="Times New Roman" w:eastAsia="Times New Roman" w:hAnsi="Times New Roman" w:cs="Times New Roman"/>
          <w:sz w:val="24"/>
          <w:szCs w:val="24"/>
          <w:lang w:eastAsia="lv-LV"/>
        </w:rPr>
        <w:t xml:space="preserve"> vārdu, uzvārdu</w:t>
      </w:r>
      <w:r w:rsidR="004071B8" w:rsidRPr="004071B8">
        <w:rPr>
          <w:rFonts w:ascii="Times New Roman" w:eastAsia="Times New Roman" w:hAnsi="Times New Roman" w:cs="Times New Roman"/>
          <w:sz w:val="24"/>
          <w:szCs w:val="24"/>
          <w:lang w:eastAsia="lv-LV"/>
        </w:rPr>
        <w:t xml:space="preserve"> un transp</w:t>
      </w:r>
      <w:r>
        <w:rPr>
          <w:rFonts w:ascii="Times New Roman" w:eastAsia="Times New Roman" w:hAnsi="Times New Roman" w:cs="Times New Roman"/>
          <w:sz w:val="24"/>
          <w:szCs w:val="24"/>
          <w:lang w:eastAsia="lv-LV"/>
        </w:rPr>
        <w:t>ortlīdzekļa reģistrācijas numuru</w:t>
      </w:r>
      <w:r w:rsidR="004071B8" w:rsidRPr="004071B8">
        <w:rPr>
          <w:rFonts w:ascii="Times New Roman" w:eastAsia="Times New Roman" w:hAnsi="Times New Roman" w:cs="Times New Roman"/>
          <w:sz w:val="24"/>
          <w:szCs w:val="24"/>
          <w:lang w:eastAsia="lv-LV"/>
        </w:rPr>
        <w:t>.</w:t>
      </w:r>
    </w:p>
    <w:p w14:paraId="1C44A00B" w14:textId="77777777" w:rsid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Par papildu pierādījumu preču nosūtīšanai uz citu dalībvalsti var kalpot preču saņēmēja</w:t>
      </w:r>
      <w:r w:rsidR="0007115D">
        <w:rPr>
          <w:rFonts w:ascii="Times New Roman" w:eastAsia="Times New Roman" w:hAnsi="Times New Roman" w:cs="Times New Roman"/>
          <w:sz w:val="24"/>
          <w:szCs w:val="24"/>
          <w:lang w:eastAsia="lv-LV"/>
        </w:rPr>
        <w:t xml:space="preserve"> (citas dalībvalsts reģistrēta nodokļa maksātāja)</w:t>
      </w:r>
      <w:r w:rsidRPr="004071B8">
        <w:rPr>
          <w:rFonts w:ascii="Times New Roman" w:eastAsia="Times New Roman" w:hAnsi="Times New Roman" w:cs="Times New Roman"/>
          <w:sz w:val="24"/>
          <w:szCs w:val="24"/>
          <w:lang w:eastAsia="lv-LV"/>
        </w:rPr>
        <w:t xml:space="preserve"> </w:t>
      </w:r>
      <w:r w:rsidR="0007115D">
        <w:rPr>
          <w:rFonts w:ascii="Times New Roman" w:eastAsia="Times New Roman" w:hAnsi="Times New Roman" w:cs="Times New Roman"/>
          <w:sz w:val="24"/>
          <w:szCs w:val="24"/>
          <w:lang w:eastAsia="lv-LV"/>
        </w:rPr>
        <w:t>savas valsts</w:t>
      </w:r>
      <w:r w:rsidRPr="004071B8">
        <w:rPr>
          <w:rFonts w:ascii="Times New Roman" w:eastAsia="Times New Roman" w:hAnsi="Times New Roman" w:cs="Times New Roman"/>
          <w:sz w:val="24"/>
          <w:szCs w:val="24"/>
          <w:lang w:eastAsia="lv-LV"/>
        </w:rPr>
        <w:t xml:space="preserve"> nodokļu iestādēm iesniegta nodokļu deklarācija, </w:t>
      </w:r>
      <w:r w:rsidR="0007115D">
        <w:rPr>
          <w:rFonts w:ascii="Times New Roman" w:eastAsia="Times New Roman" w:hAnsi="Times New Roman" w:cs="Times New Roman"/>
          <w:sz w:val="24"/>
          <w:szCs w:val="24"/>
          <w:lang w:eastAsia="lv-LV"/>
        </w:rPr>
        <w:t>kas ietver</w:t>
      </w:r>
      <w:r w:rsidRPr="004071B8">
        <w:rPr>
          <w:rFonts w:ascii="Times New Roman" w:eastAsia="Times New Roman" w:hAnsi="Times New Roman" w:cs="Times New Roman"/>
          <w:sz w:val="24"/>
          <w:szCs w:val="24"/>
          <w:lang w:eastAsia="lv-LV"/>
        </w:rPr>
        <w:t xml:space="preserve"> ziņa</w:t>
      </w:r>
      <w:r w:rsidR="0007115D">
        <w:rPr>
          <w:rFonts w:ascii="Times New Roman" w:eastAsia="Times New Roman" w:hAnsi="Times New Roman" w:cs="Times New Roman"/>
          <w:sz w:val="24"/>
          <w:szCs w:val="24"/>
          <w:lang w:eastAsia="lv-LV"/>
        </w:rPr>
        <w:t>s</w:t>
      </w:r>
      <w:r w:rsidRPr="004071B8">
        <w:rPr>
          <w:rFonts w:ascii="Times New Roman" w:eastAsia="Times New Roman" w:hAnsi="Times New Roman" w:cs="Times New Roman"/>
          <w:sz w:val="24"/>
          <w:szCs w:val="24"/>
          <w:lang w:eastAsia="lv-LV"/>
        </w:rPr>
        <w:t xml:space="preserve"> par šo preču iegādi, līgumā minētie nosacījumi u.c.</w:t>
      </w:r>
    </w:p>
    <w:p w14:paraId="0FBC7BCC" w14:textId="77777777" w:rsidR="00677117" w:rsidRDefault="00677117" w:rsidP="00104273">
      <w:pPr>
        <w:spacing w:after="0" w:line="240" w:lineRule="auto"/>
        <w:jc w:val="both"/>
        <w:rPr>
          <w:rFonts w:ascii="Times New Roman" w:eastAsia="Times New Roman" w:hAnsi="Times New Roman" w:cs="Times New Roman"/>
          <w:sz w:val="24"/>
          <w:szCs w:val="24"/>
          <w:lang w:eastAsia="lv-LV"/>
        </w:rPr>
      </w:pPr>
    </w:p>
    <w:p w14:paraId="4CE6049F" w14:textId="77777777" w:rsidR="000C7715" w:rsidRPr="00104273" w:rsidRDefault="000C7715" w:rsidP="00104273">
      <w:pPr>
        <w:spacing w:after="0" w:line="240" w:lineRule="auto"/>
        <w:jc w:val="both"/>
        <w:rPr>
          <w:rFonts w:ascii="Times New Roman" w:eastAsia="Times New Roman" w:hAnsi="Times New Roman" w:cs="Times New Roman"/>
          <w:b/>
          <w:sz w:val="24"/>
          <w:szCs w:val="24"/>
          <w:u w:val="single"/>
          <w:lang w:eastAsia="lv-LV"/>
        </w:rPr>
      </w:pPr>
      <w:r w:rsidRPr="00104273">
        <w:rPr>
          <w:rFonts w:ascii="Times New Roman" w:eastAsia="Times New Roman" w:hAnsi="Times New Roman" w:cs="Times New Roman"/>
          <w:b/>
          <w:sz w:val="24"/>
          <w:szCs w:val="24"/>
          <w:u w:val="single"/>
          <w:lang w:eastAsia="lv-LV"/>
        </w:rPr>
        <w:t>Pārbaudes</w:t>
      </w:r>
    </w:p>
    <w:p w14:paraId="2F4C147D" w14:textId="77777777" w:rsidR="004071B8" w:rsidRPr="004071B8" w:rsidRDefault="004071B8" w:rsidP="00104273">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VID, lai pārliecinātos, vai preces faktiski ir izvestas no Latvijas teritorijas, veic pārbaudes, pamatojoties galvenokārt uz nodokļu maksātāju sniegtajiem pierādījumiem un to deklarācijām.</w:t>
      </w:r>
    </w:p>
    <w:p w14:paraId="14BAD941" w14:textId="79E28740" w:rsidR="004071B8" w:rsidRPr="004071B8" w:rsidRDefault="004071B8" w:rsidP="000762CB">
      <w:p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Tomēr</w:t>
      </w:r>
      <w:r w:rsidR="0007115D">
        <w:rPr>
          <w:rFonts w:ascii="Times New Roman" w:eastAsia="Times New Roman" w:hAnsi="Times New Roman" w:cs="Times New Roman"/>
          <w:sz w:val="24"/>
          <w:szCs w:val="24"/>
          <w:lang w:eastAsia="lv-LV"/>
        </w:rPr>
        <w:t>, ja reģistrēts nodokļa maksātājs</w:t>
      </w:r>
      <w:r w:rsidRPr="004071B8">
        <w:rPr>
          <w:rFonts w:ascii="Times New Roman" w:eastAsia="Times New Roman" w:hAnsi="Times New Roman" w:cs="Times New Roman"/>
          <w:sz w:val="24"/>
          <w:szCs w:val="24"/>
          <w:lang w:eastAsia="lv-LV"/>
        </w:rPr>
        <w:t xml:space="preserve"> VID ir iesniedzis objektīvus pierādījumus, kuri to iesniegšanas brīdī šķietami pamato tā tiesības uz atbrīvojumu no PVN par </w:t>
      </w:r>
      <w:r w:rsidR="003C2B13">
        <w:rPr>
          <w:rFonts w:ascii="Times New Roman" w:eastAsia="Times New Roman" w:hAnsi="Times New Roman" w:cs="Times New Roman"/>
          <w:sz w:val="24"/>
          <w:szCs w:val="24"/>
          <w:lang w:eastAsia="lv-LV"/>
        </w:rPr>
        <w:t>attiecīgām precēm, un VID sākotnēji</w:t>
      </w:r>
      <w:r w:rsidRPr="004071B8">
        <w:rPr>
          <w:rFonts w:ascii="Times New Roman" w:eastAsia="Times New Roman" w:hAnsi="Times New Roman" w:cs="Times New Roman"/>
          <w:sz w:val="24"/>
          <w:szCs w:val="24"/>
          <w:lang w:eastAsia="lv-LV"/>
        </w:rPr>
        <w:t xml:space="preserve"> ir pieņēmis šos pierādījumus, lai piemērotu atbrīvojumu no PVN, dažos apstākļos VID var vēlāk veikt atbilstošus kontroles pasākumus </w:t>
      </w:r>
      <w:r w:rsidR="00643746">
        <w:rPr>
          <w:rFonts w:ascii="Times New Roman" w:eastAsia="Times New Roman" w:hAnsi="Times New Roman" w:cs="Times New Roman"/>
          <w:sz w:val="24"/>
          <w:szCs w:val="24"/>
          <w:lang w:eastAsia="lv-LV"/>
        </w:rPr>
        <w:t>reģistrētiem nodokļa maksātājiem</w:t>
      </w:r>
      <w:r w:rsidRPr="004071B8">
        <w:rPr>
          <w:rFonts w:ascii="Times New Roman" w:eastAsia="Times New Roman" w:hAnsi="Times New Roman" w:cs="Times New Roman"/>
          <w:sz w:val="24"/>
          <w:szCs w:val="24"/>
          <w:lang w:eastAsia="lv-LV"/>
        </w:rPr>
        <w:t>, piemēram, auditus, ja VID kļūs zināmi jauni pierādījumi, kas:</w:t>
      </w:r>
    </w:p>
    <w:p w14:paraId="5F2D3DEC" w14:textId="77777777" w:rsidR="004071B8" w:rsidRPr="004071B8" w:rsidRDefault="004071B8" w:rsidP="000762CB">
      <w:pPr>
        <w:numPr>
          <w:ilvl w:val="0"/>
          <w:numId w:val="23"/>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rada šaubas par iepriekšējo pierādījumu spēkā esamību;</w:t>
      </w:r>
    </w:p>
    <w:p w14:paraId="65AD601F" w14:textId="77777777" w:rsidR="004071B8" w:rsidRPr="004071B8" w:rsidRDefault="004071B8" w:rsidP="000762CB">
      <w:pPr>
        <w:numPr>
          <w:ilvl w:val="0"/>
          <w:numId w:val="23"/>
        </w:numPr>
        <w:spacing w:after="0" w:line="240" w:lineRule="auto"/>
        <w:jc w:val="both"/>
        <w:rPr>
          <w:rFonts w:ascii="Times New Roman" w:eastAsia="Times New Roman" w:hAnsi="Times New Roman" w:cs="Times New Roman"/>
          <w:sz w:val="24"/>
          <w:szCs w:val="24"/>
          <w:lang w:eastAsia="lv-LV"/>
        </w:rPr>
      </w:pPr>
      <w:r w:rsidRPr="004071B8">
        <w:rPr>
          <w:rFonts w:ascii="Times New Roman" w:eastAsia="Times New Roman" w:hAnsi="Times New Roman" w:cs="Times New Roman"/>
          <w:sz w:val="24"/>
          <w:szCs w:val="24"/>
          <w:lang w:eastAsia="lv-LV"/>
        </w:rPr>
        <w:t>pierāda, ka sniegtie pierādījumi ir nepareizi pēc būtības;</w:t>
      </w:r>
    </w:p>
    <w:p w14:paraId="474D79DA" w14:textId="77777777" w:rsidR="004071B8" w:rsidRPr="00F74952" w:rsidRDefault="004071B8" w:rsidP="00F74952">
      <w:pPr>
        <w:numPr>
          <w:ilvl w:val="0"/>
          <w:numId w:val="2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 xml:space="preserve">norāda, ka nav izslēgta </w:t>
      </w:r>
      <w:r w:rsidR="00643746" w:rsidRPr="00F74952">
        <w:rPr>
          <w:rFonts w:ascii="Times New Roman" w:eastAsia="Times New Roman" w:hAnsi="Times New Roman" w:cs="Times New Roman"/>
          <w:sz w:val="24"/>
          <w:szCs w:val="24"/>
          <w:lang w:eastAsia="lv-LV"/>
        </w:rPr>
        <w:t>reģistrēta nodokļa maksātāja</w:t>
      </w:r>
      <w:r w:rsidRPr="00F74952">
        <w:rPr>
          <w:rFonts w:ascii="Times New Roman" w:eastAsia="Times New Roman" w:hAnsi="Times New Roman" w:cs="Times New Roman"/>
          <w:sz w:val="24"/>
          <w:szCs w:val="24"/>
          <w:lang w:eastAsia="lv-LV"/>
        </w:rPr>
        <w:t xml:space="preserve"> dalība krāpšanas shēmā.</w:t>
      </w:r>
    </w:p>
    <w:p w14:paraId="5B663675" w14:textId="506827CE" w:rsidR="000E3B8B" w:rsidRPr="004071B8" w:rsidRDefault="004071B8" w:rsidP="000E3B8B">
      <w:pPr>
        <w:spacing w:after="0" w:line="240" w:lineRule="auto"/>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 xml:space="preserve">Lai </w:t>
      </w:r>
      <w:r w:rsidR="001B1AE0">
        <w:rPr>
          <w:rFonts w:ascii="Times New Roman" w:eastAsia="Times New Roman" w:hAnsi="Times New Roman" w:cs="Times New Roman"/>
          <w:sz w:val="24"/>
          <w:szCs w:val="24"/>
          <w:lang w:eastAsia="lv-LV"/>
        </w:rPr>
        <w:t>reģistrēti</w:t>
      </w:r>
      <w:r w:rsidR="001F583D" w:rsidRPr="00F74952">
        <w:rPr>
          <w:rFonts w:ascii="Times New Roman" w:eastAsia="Times New Roman" w:hAnsi="Times New Roman" w:cs="Times New Roman"/>
          <w:sz w:val="24"/>
          <w:szCs w:val="24"/>
          <w:lang w:eastAsia="lv-LV"/>
        </w:rPr>
        <w:t xml:space="preserve"> nodokļa maksātāji</w:t>
      </w:r>
      <w:r w:rsidRPr="00F74952">
        <w:rPr>
          <w:rFonts w:ascii="Times New Roman" w:eastAsia="Times New Roman" w:hAnsi="Times New Roman" w:cs="Times New Roman"/>
          <w:sz w:val="24"/>
          <w:szCs w:val="24"/>
          <w:lang w:eastAsia="lv-LV"/>
        </w:rPr>
        <w:t xml:space="preserve">, kas darbojas preču saņēmēja vārdā un rīkojas labā ticībā, netiktu iesaistīti kā dalībnieki krāpšanas shēmās, </w:t>
      </w:r>
      <w:r w:rsidR="001F583D" w:rsidRPr="00F74952">
        <w:rPr>
          <w:rFonts w:ascii="Times New Roman" w:eastAsia="Times New Roman" w:hAnsi="Times New Roman" w:cs="Times New Roman"/>
          <w:sz w:val="24"/>
          <w:szCs w:val="24"/>
          <w:lang w:eastAsia="lv-LV"/>
        </w:rPr>
        <w:t>tiem</w:t>
      </w:r>
      <w:r w:rsidRPr="00F74952">
        <w:rPr>
          <w:rFonts w:ascii="Times New Roman" w:eastAsia="Times New Roman" w:hAnsi="Times New Roman" w:cs="Times New Roman"/>
          <w:sz w:val="24"/>
          <w:szCs w:val="24"/>
          <w:lang w:eastAsia="lv-LV"/>
        </w:rPr>
        <w:t xml:space="preserve"> būtu jāveic atbilstoši pasākumi, lai pārliecinātos, ka viņu veiktās darbības nav saistītas ar nodokļu nemaksāšanu, kā, piemēram, būtu jāveic izpēte attiecībā uz klienta uzticamību. Lai palīdzētu nodokļu maksātājiem izvairīties no negodprātīgiem darījumu partneriem, VID ir apkopojis iespējamos informācijas iegūšanas avotus, ko nodokļu maksātājs var izmantot, veicot riska novērtēšanu, un piedāvā iespējamos riska novērtēšanas piemērus (sk. informatīvo materiālu „Valsts ieņēmumu dienesta ieteikumi darījuma partnera un </w:t>
      </w:r>
      <w:r w:rsidRPr="00F74952">
        <w:rPr>
          <w:rFonts w:ascii="Times New Roman" w:eastAsia="Times New Roman" w:hAnsi="Times New Roman" w:cs="Times New Roman"/>
          <w:sz w:val="24"/>
          <w:szCs w:val="24"/>
          <w:lang w:eastAsia="lv-LV"/>
        </w:rPr>
        <w:lastRenderedPageBreak/>
        <w:t xml:space="preserve">darījuma riska novērtēšanai”, kas ir publicēts VID mājaslapā sadaļā </w:t>
      </w:r>
      <w:r w:rsidR="000E3B8B">
        <w:rPr>
          <w:rFonts w:ascii="Times New Roman" w:eastAsia="Times New Roman" w:hAnsi="Times New Roman" w:cs="Times New Roman"/>
          <w:sz w:val="24"/>
          <w:szCs w:val="24"/>
          <w:lang w:eastAsia="lv-LV"/>
        </w:rPr>
        <w:t xml:space="preserve">Nodokļi / Noderīgi / Riskanto nodokļu maksātāju grupas / </w:t>
      </w:r>
      <w:r w:rsidR="000E3B8B" w:rsidRPr="004071B8">
        <w:rPr>
          <w:rFonts w:ascii="Times New Roman" w:eastAsia="Times New Roman" w:hAnsi="Times New Roman" w:cs="Times New Roman"/>
          <w:sz w:val="24"/>
          <w:szCs w:val="24"/>
          <w:lang w:eastAsia="lv-LV"/>
        </w:rPr>
        <w:t xml:space="preserve"> </w:t>
      </w:r>
      <w:hyperlink r:id="rId8" w:history="1">
        <w:r w:rsidR="000E3B8B" w:rsidRPr="000E3B8B">
          <w:rPr>
            <w:rStyle w:val="Hyperlink"/>
            <w:rFonts w:ascii="Times New Roman" w:eastAsia="Times New Roman" w:hAnsi="Times New Roman" w:cs="Times New Roman"/>
            <w:sz w:val="24"/>
            <w:szCs w:val="24"/>
            <w:lang w:eastAsia="lv-LV"/>
          </w:rPr>
          <w:t>VID</w:t>
        </w:r>
        <w:r w:rsidR="000E3B8B" w:rsidRPr="000E3B8B">
          <w:rPr>
            <w:rStyle w:val="Hyperlink"/>
            <w:rFonts w:ascii="Times New Roman" w:eastAsia="Times New Roman" w:hAnsi="Times New Roman" w:cs="Times New Roman"/>
            <w:sz w:val="24"/>
            <w:szCs w:val="24"/>
            <w:lang w:eastAsia="lv-LV"/>
          </w:rPr>
          <w:t xml:space="preserve"> </w:t>
        </w:r>
        <w:r w:rsidR="000E3B8B" w:rsidRPr="000E3B8B">
          <w:rPr>
            <w:rStyle w:val="Hyperlink"/>
            <w:rFonts w:ascii="Times New Roman" w:eastAsia="Times New Roman" w:hAnsi="Times New Roman" w:cs="Times New Roman"/>
            <w:sz w:val="24"/>
            <w:szCs w:val="24"/>
            <w:lang w:eastAsia="lv-LV"/>
          </w:rPr>
          <w:t>v</w:t>
        </w:r>
        <w:r w:rsidR="000E3B8B" w:rsidRPr="000E3B8B">
          <w:rPr>
            <w:rStyle w:val="Hyperlink"/>
            <w:rFonts w:ascii="Times New Roman" w:eastAsia="Times New Roman" w:hAnsi="Times New Roman" w:cs="Times New Roman"/>
            <w:sz w:val="24"/>
            <w:szCs w:val="24"/>
            <w:lang w:eastAsia="lv-LV"/>
          </w:rPr>
          <w:t>a</w:t>
        </w:r>
        <w:r w:rsidR="000E3B8B" w:rsidRPr="000E3B8B">
          <w:rPr>
            <w:rStyle w:val="Hyperlink"/>
            <w:rFonts w:ascii="Times New Roman" w:eastAsia="Times New Roman" w:hAnsi="Times New Roman" w:cs="Times New Roman"/>
            <w:sz w:val="24"/>
            <w:szCs w:val="24"/>
            <w:lang w:eastAsia="lv-LV"/>
          </w:rPr>
          <w:t>d</w:t>
        </w:r>
        <w:r w:rsidR="000E3B8B" w:rsidRPr="000E3B8B">
          <w:rPr>
            <w:rStyle w:val="Hyperlink"/>
            <w:rFonts w:ascii="Times New Roman" w:eastAsia="Times New Roman" w:hAnsi="Times New Roman" w:cs="Times New Roman"/>
            <w:sz w:val="24"/>
            <w:szCs w:val="24"/>
            <w:lang w:eastAsia="lv-LV"/>
          </w:rPr>
          <w:t>l</w:t>
        </w:r>
        <w:r w:rsidR="000E3B8B" w:rsidRPr="000E3B8B">
          <w:rPr>
            <w:rStyle w:val="Hyperlink"/>
            <w:rFonts w:ascii="Times New Roman" w:eastAsia="Times New Roman" w:hAnsi="Times New Roman" w:cs="Times New Roman"/>
            <w:sz w:val="24"/>
            <w:szCs w:val="24"/>
            <w:lang w:eastAsia="lv-LV"/>
          </w:rPr>
          <w:t>ī</w:t>
        </w:r>
        <w:r w:rsidR="000E3B8B" w:rsidRPr="000E3B8B">
          <w:rPr>
            <w:rStyle w:val="Hyperlink"/>
            <w:rFonts w:ascii="Times New Roman" w:eastAsia="Times New Roman" w:hAnsi="Times New Roman" w:cs="Times New Roman"/>
            <w:sz w:val="24"/>
            <w:szCs w:val="24"/>
            <w:lang w:eastAsia="lv-LV"/>
          </w:rPr>
          <w:t>nij</w:t>
        </w:r>
        <w:r w:rsidR="000E3B8B" w:rsidRPr="000E3B8B">
          <w:rPr>
            <w:rStyle w:val="Hyperlink"/>
            <w:rFonts w:ascii="Times New Roman" w:eastAsia="Times New Roman" w:hAnsi="Times New Roman" w:cs="Times New Roman"/>
            <w:sz w:val="24"/>
            <w:szCs w:val="24"/>
            <w:lang w:eastAsia="lv-LV"/>
          </w:rPr>
          <w:t>a</w:t>
        </w:r>
        <w:r w:rsidR="000E3B8B" w:rsidRPr="000E3B8B">
          <w:rPr>
            <w:rStyle w:val="Hyperlink"/>
            <w:rFonts w:ascii="Times New Roman" w:eastAsia="Times New Roman" w:hAnsi="Times New Roman" w:cs="Times New Roman"/>
            <w:sz w:val="24"/>
            <w:szCs w:val="24"/>
            <w:lang w:eastAsia="lv-LV"/>
          </w:rPr>
          <w:t>s</w:t>
        </w:r>
      </w:hyperlink>
      <w:r w:rsidR="000E3B8B" w:rsidRPr="00712ED8">
        <w:rPr>
          <w:rFonts w:ascii="Times New Roman" w:eastAsia="Times New Roman" w:hAnsi="Times New Roman" w:cs="Times New Roman"/>
          <w:color w:val="000000" w:themeColor="text1"/>
          <w:sz w:val="24"/>
          <w:szCs w:val="24"/>
          <w:lang w:eastAsia="lv-LV"/>
        </w:rPr>
        <w:t>.</w:t>
      </w:r>
    </w:p>
    <w:p w14:paraId="2F621542" w14:textId="77777777" w:rsidR="004071B8" w:rsidRPr="00F74952" w:rsidRDefault="004071B8" w:rsidP="00F74952">
      <w:p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Veicot pārbaudes, VID darbinieki var pārliecināties, vai darījums (t.sk. piegāde) faktiski ir noticis:</w:t>
      </w:r>
    </w:p>
    <w:p w14:paraId="60D63F7F" w14:textId="77777777" w:rsidR="004071B8" w:rsidRPr="00F74952" w:rsidRDefault="004071B8" w:rsidP="00F74952">
      <w:pPr>
        <w:numPr>
          <w:ilvl w:val="0"/>
          <w:numId w:val="1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vai grāmatvedībā atspoguļotā informācija liecina, ka preču piegāde reāli ir veikta (ir atbilstoši transportlīdzekļi, darbaspēks, ceļazīmes, degvielas iegādi apliecinoši dokumenti, rīkojumi par komandējumu (darba braucienu) uz konkrēto valsti);</w:t>
      </w:r>
    </w:p>
    <w:p w14:paraId="164ED6A9" w14:textId="77777777" w:rsidR="004071B8" w:rsidRPr="00F74952" w:rsidRDefault="004071B8" w:rsidP="00F74952">
      <w:pPr>
        <w:numPr>
          <w:ilvl w:val="0"/>
          <w:numId w:val="1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vai norādītais galamērķis ir patiess;</w:t>
      </w:r>
    </w:p>
    <w:p w14:paraId="698DDDF8" w14:textId="77777777" w:rsidR="004071B8" w:rsidRPr="00F74952" w:rsidRDefault="004071B8" w:rsidP="00F74952">
      <w:pPr>
        <w:numPr>
          <w:ilvl w:val="0"/>
          <w:numId w:val="1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vai preču transportēšanas dokumentos minētie pārvadātāji pastāv;</w:t>
      </w:r>
    </w:p>
    <w:p w14:paraId="0289655D" w14:textId="77777777" w:rsidR="004071B8" w:rsidRPr="00F74952" w:rsidRDefault="004071B8" w:rsidP="00F74952">
      <w:pPr>
        <w:numPr>
          <w:ilvl w:val="0"/>
          <w:numId w:val="1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vai minēto pārvadātāju transportlīdzekļi ir piemēroti norādīto preču pārvadāšanai;</w:t>
      </w:r>
    </w:p>
    <w:p w14:paraId="6C025455" w14:textId="289942EC" w:rsidR="004071B8" w:rsidRDefault="004071B8" w:rsidP="00F74952">
      <w:pPr>
        <w:numPr>
          <w:ilvl w:val="0"/>
          <w:numId w:val="13"/>
        </w:numPr>
        <w:spacing w:after="0" w:line="240" w:lineRule="auto"/>
        <w:jc w:val="both"/>
        <w:rPr>
          <w:rFonts w:ascii="Times New Roman" w:eastAsia="Times New Roman" w:hAnsi="Times New Roman" w:cs="Times New Roman"/>
          <w:sz w:val="24"/>
          <w:szCs w:val="24"/>
          <w:lang w:eastAsia="lv-LV"/>
        </w:rPr>
      </w:pPr>
      <w:r w:rsidRPr="00F74952">
        <w:rPr>
          <w:rFonts w:ascii="Times New Roman" w:eastAsia="Times New Roman" w:hAnsi="Times New Roman" w:cs="Times New Roman"/>
          <w:sz w:val="24"/>
          <w:szCs w:val="24"/>
          <w:lang w:eastAsia="lv-LV"/>
        </w:rPr>
        <w:t>vai ar norādīto transportlīdzekli ir šķērsota Latvijas un attiecīgās dalībvalsts robeža u.c.</w:t>
      </w:r>
    </w:p>
    <w:p w14:paraId="1AA91B9F" w14:textId="77777777" w:rsidR="002D37E4" w:rsidRPr="00F74952" w:rsidRDefault="002D37E4" w:rsidP="002D37E4">
      <w:pPr>
        <w:spacing w:after="0" w:line="240" w:lineRule="auto"/>
        <w:ind w:left="720"/>
        <w:jc w:val="both"/>
        <w:rPr>
          <w:rFonts w:ascii="Times New Roman" w:eastAsia="Times New Roman" w:hAnsi="Times New Roman" w:cs="Times New Roman"/>
          <w:sz w:val="24"/>
          <w:szCs w:val="24"/>
          <w:lang w:eastAsia="lv-LV"/>
        </w:rPr>
      </w:pPr>
    </w:p>
    <w:p w14:paraId="7721AD5F" w14:textId="77777777" w:rsidR="00D80042" w:rsidRPr="00F74952" w:rsidRDefault="00D80042" w:rsidP="00F74952">
      <w:pPr>
        <w:spacing w:after="0" w:line="240" w:lineRule="auto"/>
        <w:jc w:val="both"/>
        <w:rPr>
          <w:rFonts w:ascii="Times New Roman" w:hAnsi="Times New Roman" w:cs="Times New Roman"/>
          <w:sz w:val="24"/>
          <w:szCs w:val="24"/>
        </w:rPr>
      </w:pPr>
      <w:bookmarkStart w:id="0" w:name="_GoBack"/>
      <w:bookmarkEnd w:id="0"/>
    </w:p>
    <w:sectPr w:rsidR="00D80042" w:rsidRPr="00F74952" w:rsidSect="004071B8">
      <w:headerReference w:type="default" r:id="rId9"/>
      <w:pgSz w:w="11906" w:h="16838"/>
      <w:pgMar w:top="1440" w:right="96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54A5" w14:textId="77777777" w:rsidR="00A3544E" w:rsidRDefault="00A3544E" w:rsidP="004071B8">
      <w:pPr>
        <w:spacing w:after="0" w:line="240" w:lineRule="auto"/>
      </w:pPr>
      <w:r>
        <w:separator/>
      </w:r>
    </w:p>
  </w:endnote>
  <w:endnote w:type="continuationSeparator" w:id="0">
    <w:p w14:paraId="7C667BA1" w14:textId="77777777" w:rsidR="00A3544E" w:rsidRDefault="00A3544E" w:rsidP="0040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AA44" w14:textId="77777777" w:rsidR="00A3544E" w:rsidRDefault="00A3544E" w:rsidP="004071B8">
      <w:pPr>
        <w:spacing w:after="0" w:line="240" w:lineRule="auto"/>
      </w:pPr>
      <w:r>
        <w:separator/>
      </w:r>
    </w:p>
  </w:footnote>
  <w:footnote w:type="continuationSeparator" w:id="0">
    <w:p w14:paraId="3A04356D" w14:textId="77777777" w:rsidR="00A3544E" w:rsidRDefault="00A3544E" w:rsidP="004071B8">
      <w:pPr>
        <w:spacing w:after="0" w:line="240" w:lineRule="auto"/>
      </w:pPr>
      <w:r>
        <w:continuationSeparator/>
      </w:r>
    </w:p>
  </w:footnote>
  <w:footnote w:id="1">
    <w:p w14:paraId="5B30D3C4" w14:textId="02442B19" w:rsidR="00F245D6" w:rsidRDefault="00F245D6" w:rsidP="00F245D6">
      <w:pPr>
        <w:pStyle w:val="FootnoteText"/>
      </w:pPr>
      <w:r>
        <w:rPr>
          <w:rStyle w:val="FootnoteReference"/>
        </w:rPr>
        <w:footnoteRef/>
      </w:r>
      <w:r>
        <w:t xml:space="preserve"> </w:t>
      </w:r>
      <w:r w:rsidRPr="00F245D6">
        <w:rPr>
          <w:rFonts w:ascii="Times New Roman" w:eastAsia="Times New Roman" w:hAnsi="Times New Roman" w:cs="Times New Roman"/>
          <w:lang w:eastAsia="lv-LV"/>
        </w:rPr>
        <w:t>Pievienotās vērtības nodokļa likums (PVN likums)</w:t>
      </w:r>
    </w:p>
  </w:footnote>
  <w:footnote w:id="2">
    <w:p w14:paraId="03282C9F" w14:textId="37A6837A" w:rsidR="004B2FAB" w:rsidRPr="004B2FAB" w:rsidRDefault="004B2FAB">
      <w:pPr>
        <w:pStyle w:val="FootnoteText"/>
      </w:pPr>
      <w:r>
        <w:rPr>
          <w:rStyle w:val="FootnoteReference"/>
        </w:rPr>
        <w:footnoteRef/>
      </w:r>
      <w:r>
        <w:t xml:space="preserve"> </w:t>
      </w:r>
      <w:r w:rsidRPr="004B2FAB">
        <w:rPr>
          <w:rFonts w:ascii="Times New Roman" w:eastAsia="Times New Roman" w:hAnsi="Times New Roman" w:cs="Times New Roman"/>
          <w:lang w:eastAsia="lv-LV"/>
        </w:rPr>
        <w:t>Ministru kabine</w:t>
      </w:r>
      <w:r w:rsidR="001C5EFD">
        <w:rPr>
          <w:rFonts w:ascii="Times New Roman" w:eastAsia="Times New Roman" w:hAnsi="Times New Roman" w:cs="Times New Roman"/>
          <w:lang w:eastAsia="lv-LV"/>
        </w:rPr>
        <w:t>ta 2013.gada 3.janvāra noteikumi</w:t>
      </w:r>
      <w:r w:rsidRPr="004B2FAB">
        <w:rPr>
          <w:rFonts w:ascii="Times New Roman" w:eastAsia="Times New Roman" w:hAnsi="Times New Roman" w:cs="Times New Roman"/>
          <w:lang w:eastAsia="lv-LV"/>
        </w:rPr>
        <w:t xml:space="preserve"> Nr.17 “Pievienotās vērtības nodokļa likuma normu piemērošanas kārtība un atsevišķas prasības pievienotās vērtības nodokļa maksāšanai un administrēšanai”</w:t>
      </w:r>
      <w:r>
        <w:rPr>
          <w:rFonts w:ascii="Times New Roman" w:eastAsia="Times New Roman" w:hAnsi="Times New Roman" w:cs="Times New Roman"/>
          <w:lang w:eastAsia="lv-LV"/>
        </w:rPr>
        <w:t xml:space="preserve"> (noteikumi Nr.17)</w:t>
      </w:r>
    </w:p>
  </w:footnote>
  <w:footnote w:id="3">
    <w:p w14:paraId="0B9DAA6C" w14:textId="1D576235" w:rsidR="00414540" w:rsidRDefault="00414540" w:rsidP="00414540">
      <w:pPr>
        <w:pStyle w:val="FootnoteText"/>
        <w:jc w:val="both"/>
      </w:pPr>
      <w:r>
        <w:rPr>
          <w:rStyle w:val="FootnoteReference"/>
        </w:rPr>
        <w:footnoteRef/>
      </w:r>
      <w:r>
        <w:t xml:space="preserve"> </w:t>
      </w:r>
      <w:r w:rsidRPr="007C23A7">
        <w:rPr>
          <w:rFonts w:ascii="Times New Roman" w:hAnsi="Times New Roman"/>
        </w:rPr>
        <w:t>Eiropas Parlamenta un Padomes 2013.gada 9.oktobra regula (ES) Nr.952/2013, ar ko izveido Savienības Muitas kod</w:t>
      </w:r>
      <w:r>
        <w:rPr>
          <w:rFonts w:ascii="Times New Roman" w:hAnsi="Times New Roman"/>
        </w:rPr>
        <w:t>eksu (SMK)</w:t>
      </w:r>
    </w:p>
  </w:footnote>
  <w:footnote w:id="4">
    <w:p w14:paraId="1834CDBE" w14:textId="77777777" w:rsidR="007B02E5" w:rsidRPr="007B02E5" w:rsidRDefault="007B02E5" w:rsidP="007B02E5">
      <w:pPr>
        <w:pStyle w:val="FootnoteText"/>
        <w:jc w:val="both"/>
        <w:rPr>
          <w:rFonts w:ascii="Times New Roman" w:hAnsi="Times New Roman" w:cs="Times New Roman"/>
        </w:rPr>
      </w:pPr>
      <w:r w:rsidRPr="007B02E5">
        <w:rPr>
          <w:rStyle w:val="FootnoteReference"/>
          <w:rFonts w:ascii="Times New Roman" w:hAnsi="Times New Roman" w:cs="Times New Roman"/>
        </w:rPr>
        <w:footnoteRef/>
      </w:r>
      <w:r w:rsidRPr="007B02E5">
        <w:rPr>
          <w:rFonts w:ascii="Times New Roman" w:hAnsi="Times New Roman" w:cs="Times New Roman"/>
        </w:rPr>
        <w:t xml:space="preserve"> Komisijas 2015.gada 28.jūlija Deleģētā regula (ES) 2015/2446, ar ko  papildina Eiropas Parlamenta un Padomes Regulu (ES) Nr.952/2013 attiecībā uz sīki izstrādātiem noteikumiem, kuri attiecas uz dažiem Savienības Muitas kodeksa noteikumiem (DA)</w:t>
      </w:r>
    </w:p>
  </w:footnote>
  <w:footnote w:id="5">
    <w:p w14:paraId="6A0B2C07" w14:textId="7A2D064D" w:rsidR="007B02E5" w:rsidRDefault="007B02E5" w:rsidP="00650FA1">
      <w:pPr>
        <w:pStyle w:val="FootnoteText"/>
        <w:jc w:val="both"/>
      </w:pPr>
      <w:r>
        <w:rPr>
          <w:rStyle w:val="FootnoteReference"/>
        </w:rPr>
        <w:footnoteRef/>
      </w:r>
      <w:r>
        <w:t xml:space="preserve"> </w:t>
      </w:r>
      <w:r w:rsidR="00650FA1">
        <w:rPr>
          <w:rFonts w:ascii="Times New Roman" w:hAnsi="Times New Roman"/>
        </w:rPr>
        <w:t>Komisijas 2015.gada 24.novembra Īstenošanas regula (ES) 2015/2447, ar ko  paredz sīki izstrādātus noteikumus, kas vajadzīgi, lai īstenotu konkrētus noteikumus Eiropas Parlamenta un Padomes Regulā (ES) Nr.952/2013, ar ko izveido Savienības Muitas kodeksu (IA)</w:t>
      </w:r>
    </w:p>
  </w:footnote>
  <w:footnote w:id="6">
    <w:p w14:paraId="50E617E7" w14:textId="58E8A320" w:rsidR="008B0063" w:rsidRDefault="008B0063" w:rsidP="008B0063">
      <w:pPr>
        <w:pStyle w:val="FootnoteText"/>
        <w:jc w:val="both"/>
      </w:pPr>
      <w:r>
        <w:rPr>
          <w:rStyle w:val="FootnoteReference"/>
        </w:rPr>
        <w:footnoteRef/>
      </w:r>
      <w:r>
        <w:t xml:space="preserve"> </w:t>
      </w:r>
      <w:r w:rsidRPr="008B0063">
        <w:rPr>
          <w:rFonts w:ascii="Times New Roman" w:eastAsia="Times New Roman" w:hAnsi="Times New Roman" w:cs="Times New Roman"/>
          <w:color w:val="000000" w:themeColor="text1"/>
          <w:lang w:eastAsia="lv-LV"/>
        </w:rPr>
        <w:t>Minist</w:t>
      </w:r>
      <w:r w:rsidR="00AC6252">
        <w:rPr>
          <w:rFonts w:ascii="Times New Roman" w:eastAsia="Times New Roman" w:hAnsi="Times New Roman" w:cs="Times New Roman"/>
          <w:color w:val="000000" w:themeColor="text1"/>
          <w:lang w:eastAsia="lv-LV"/>
        </w:rPr>
        <w:t xml:space="preserve">ru kabineta </w:t>
      </w:r>
      <w:r w:rsidR="001C5EFD">
        <w:rPr>
          <w:rFonts w:ascii="Times New Roman" w:eastAsia="Times New Roman" w:hAnsi="Times New Roman" w:cs="Times New Roman"/>
          <w:color w:val="000000" w:themeColor="text1"/>
          <w:lang w:eastAsia="lv-LV"/>
        </w:rPr>
        <w:t>2016.gada 29.novembra noteikumi</w:t>
      </w:r>
      <w:r w:rsidRPr="008B0063">
        <w:rPr>
          <w:rFonts w:ascii="Times New Roman" w:eastAsia="Times New Roman" w:hAnsi="Times New Roman" w:cs="Times New Roman"/>
          <w:color w:val="000000" w:themeColor="text1"/>
          <w:lang w:eastAsia="lv-LV"/>
        </w:rPr>
        <w:t xml:space="preserve"> Nr.754</w:t>
      </w:r>
      <w:r w:rsidRPr="008B0063">
        <w:rPr>
          <w:rFonts w:ascii="Times New Roman" w:hAnsi="Times New Roman" w:cs="Times New Roman"/>
          <w:color w:val="000000" w:themeColor="text1"/>
        </w:rPr>
        <w:t xml:space="preserve"> “Muitas deklarācijas papildu aiļu aizpildīšanas un dabasgāzes un elektroenerģijas deklarēšanas kārtība”</w:t>
      </w:r>
      <w:r>
        <w:rPr>
          <w:rFonts w:ascii="Times New Roman" w:hAnsi="Times New Roman" w:cs="Times New Roman"/>
          <w:color w:val="000000" w:themeColor="text1"/>
        </w:rPr>
        <w:t xml:space="preserve"> (MK noteikumi Nr.754)</w:t>
      </w:r>
    </w:p>
  </w:footnote>
  <w:footnote w:id="7">
    <w:p w14:paraId="3AB3FEBA" w14:textId="77777777" w:rsidR="00182D4B" w:rsidRPr="00F91D03" w:rsidRDefault="00182D4B" w:rsidP="00182D4B">
      <w:pPr>
        <w:pStyle w:val="FootnoteText"/>
        <w:rPr>
          <w:rFonts w:ascii="Times New Roman" w:hAnsi="Times New Roman"/>
        </w:rPr>
      </w:pPr>
      <w:r w:rsidRPr="00F91D03">
        <w:rPr>
          <w:rStyle w:val="FootnoteReference"/>
          <w:rFonts w:ascii="Times New Roman" w:hAnsi="Times New Roman"/>
        </w:rPr>
        <w:footnoteRef/>
      </w:r>
      <w:r w:rsidRPr="00F91D03">
        <w:rPr>
          <w:rFonts w:ascii="Times New Roman" w:hAnsi="Times New Roman"/>
        </w:rPr>
        <w:t xml:space="preserve"> PVN likuma 85.panta</w:t>
      </w:r>
      <w:r>
        <w:rPr>
          <w:rFonts w:ascii="Times New Roman" w:hAnsi="Times New Roman"/>
        </w:rPr>
        <w:t xml:space="preserve"> trešās daļas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42810"/>
      <w:docPartObj>
        <w:docPartGallery w:val="Page Numbers (Top of Page)"/>
        <w:docPartUnique/>
      </w:docPartObj>
    </w:sdtPr>
    <w:sdtEndPr>
      <w:rPr>
        <w:noProof/>
      </w:rPr>
    </w:sdtEndPr>
    <w:sdtContent>
      <w:p w14:paraId="084657A9" w14:textId="76271760" w:rsidR="004071B8" w:rsidRDefault="004071B8">
        <w:pPr>
          <w:pStyle w:val="Header"/>
          <w:jc w:val="center"/>
        </w:pPr>
        <w:r>
          <w:fldChar w:fldCharType="begin"/>
        </w:r>
        <w:r>
          <w:instrText xml:space="preserve"> PAGE   \* MERGEFORMAT </w:instrText>
        </w:r>
        <w:r>
          <w:fldChar w:fldCharType="separate"/>
        </w:r>
        <w:r w:rsidR="000E3B8B">
          <w:rPr>
            <w:noProof/>
          </w:rPr>
          <w:t>2</w:t>
        </w:r>
        <w:r>
          <w:rPr>
            <w:noProof/>
          </w:rPr>
          <w:fldChar w:fldCharType="end"/>
        </w:r>
      </w:p>
    </w:sdtContent>
  </w:sdt>
  <w:p w14:paraId="0D9D9822" w14:textId="77777777" w:rsidR="004071B8" w:rsidRDefault="0040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627"/>
    <w:multiLevelType w:val="multilevel"/>
    <w:tmpl w:val="DFA8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2D83"/>
    <w:multiLevelType w:val="multilevel"/>
    <w:tmpl w:val="55A6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1D3"/>
    <w:multiLevelType w:val="hybridMultilevel"/>
    <w:tmpl w:val="E8665790"/>
    <w:lvl w:ilvl="0" w:tplc="0AF4900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33661"/>
    <w:multiLevelType w:val="hybridMultilevel"/>
    <w:tmpl w:val="BD32D264"/>
    <w:lvl w:ilvl="0" w:tplc="242AC26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465A82"/>
    <w:multiLevelType w:val="hybridMultilevel"/>
    <w:tmpl w:val="B434BF00"/>
    <w:lvl w:ilvl="0" w:tplc="62EECFF0">
      <w:start w:val="1"/>
      <w:numFmt w:val="decimal"/>
      <w:lvlText w:val="%1)"/>
      <w:lvlJc w:val="left"/>
      <w:pPr>
        <w:ind w:left="465" w:hanging="1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812C7E"/>
    <w:multiLevelType w:val="hybridMultilevel"/>
    <w:tmpl w:val="21E4A2A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DF6FED"/>
    <w:multiLevelType w:val="multilevel"/>
    <w:tmpl w:val="704A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97904"/>
    <w:multiLevelType w:val="multilevel"/>
    <w:tmpl w:val="D2E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64C3"/>
    <w:multiLevelType w:val="hybridMultilevel"/>
    <w:tmpl w:val="C8527B2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632AF5"/>
    <w:multiLevelType w:val="multilevel"/>
    <w:tmpl w:val="6018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47BB6"/>
    <w:multiLevelType w:val="hybridMultilevel"/>
    <w:tmpl w:val="A0DC8210"/>
    <w:lvl w:ilvl="0" w:tplc="5680EE6A">
      <w:start w:val="1"/>
      <w:numFmt w:val="decimal"/>
      <w:lvlText w:val="%1)"/>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4777653A"/>
    <w:multiLevelType w:val="hybridMultilevel"/>
    <w:tmpl w:val="1ED4ED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115AF8"/>
    <w:multiLevelType w:val="multilevel"/>
    <w:tmpl w:val="287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D5260"/>
    <w:multiLevelType w:val="multilevel"/>
    <w:tmpl w:val="0C346B6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406E7"/>
    <w:multiLevelType w:val="hybridMultilevel"/>
    <w:tmpl w:val="AA2285A2"/>
    <w:lvl w:ilvl="0" w:tplc="242AC2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3E6829"/>
    <w:multiLevelType w:val="multilevel"/>
    <w:tmpl w:val="929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F1AA0"/>
    <w:multiLevelType w:val="multilevel"/>
    <w:tmpl w:val="4874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57678"/>
    <w:multiLevelType w:val="multilevel"/>
    <w:tmpl w:val="3316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07981"/>
    <w:multiLevelType w:val="multilevel"/>
    <w:tmpl w:val="1C9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25B31"/>
    <w:multiLevelType w:val="multilevel"/>
    <w:tmpl w:val="49D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E23CF"/>
    <w:multiLevelType w:val="hybridMultilevel"/>
    <w:tmpl w:val="9620B804"/>
    <w:lvl w:ilvl="0" w:tplc="C284EF28">
      <w:start w:val="1"/>
      <w:numFmt w:val="decimal"/>
      <w:lvlText w:val="%1)"/>
      <w:lvlJc w:val="left"/>
      <w:pPr>
        <w:ind w:left="465" w:hanging="1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7F2D14"/>
    <w:multiLevelType w:val="hybridMultilevel"/>
    <w:tmpl w:val="3E70E0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F149A0"/>
    <w:multiLevelType w:val="multilevel"/>
    <w:tmpl w:val="A87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2697F"/>
    <w:multiLevelType w:val="multilevel"/>
    <w:tmpl w:val="D11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2602B"/>
    <w:multiLevelType w:val="multilevel"/>
    <w:tmpl w:val="3006D63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23"/>
  </w:num>
  <w:num w:numId="4">
    <w:abstractNumId w:val="7"/>
  </w:num>
  <w:num w:numId="5">
    <w:abstractNumId w:val="0"/>
  </w:num>
  <w:num w:numId="6">
    <w:abstractNumId w:val="15"/>
  </w:num>
  <w:num w:numId="7">
    <w:abstractNumId w:val="19"/>
  </w:num>
  <w:num w:numId="8">
    <w:abstractNumId w:val="9"/>
  </w:num>
  <w:num w:numId="9">
    <w:abstractNumId w:val="17"/>
  </w:num>
  <w:num w:numId="10">
    <w:abstractNumId w:val="6"/>
  </w:num>
  <w:num w:numId="11">
    <w:abstractNumId w:val="22"/>
  </w:num>
  <w:num w:numId="12">
    <w:abstractNumId w:val="16"/>
  </w:num>
  <w:num w:numId="13">
    <w:abstractNumId w:val="1"/>
  </w:num>
  <w:num w:numId="14">
    <w:abstractNumId w:val="14"/>
  </w:num>
  <w:num w:numId="15">
    <w:abstractNumId w:val="2"/>
  </w:num>
  <w:num w:numId="16">
    <w:abstractNumId w:val="8"/>
  </w:num>
  <w:num w:numId="17">
    <w:abstractNumId w:val="4"/>
  </w:num>
  <w:num w:numId="18">
    <w:abstractNumId w:val="3"/>
  </w:num>
  <w:num w:numId="19">
    <w:abstractNumId w:val="5"/>
  </w:num>
  <w:num w:numId="20">
    <w:abstractNumId w:val="21"/>
  </w:num>
  <w:num w:numId="21">
    <w:abstractNumId w:val="20"/>
  </w:num>
  <w:num w:numId="22">
    <w:abstractNumId w:val="13"/>
  </w:num>
  <w:num w:numId="23">
    <w:abstractNumId w:val="24"/>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B8"/>
    <w:rsid w:val="000072C0"/>
    <w:rsid w:val="0003053E"/>
    <w:rsid w:val="00030971"/>
    <w:rsid w:val="0005679E"/>
    <w:rsid w:val="00066B93"/>
    <w:rsid w:val="0007115D"/>
    <w:rsid w:val="000755D7"/>
    <w:rsid w:val="000762CB"/>
    <w:rsid w:val="000A7C3D"/>
    <w:rsid w:val="000C009B"/>
    <w:rsid w:val="000C7715"/>
    <w:rsid w:val="000E3B8B"/>
    <w:rsid w:val="000F5254"/>
    <w:rsid w:val="000F6F74"/>
    <w:rsid w:val="00104273"/>
    <w:rsid w:val="00120191"/>
    <w:rsid w:val="001305D4"/>
    <w:rsid w:val="00165CC6"/>
    <w:rsid w:val="00181DBD"/>
    <w:rsid w:val="00182D4B"/>
    <w:rsid w:val="00196C75"/>
    <w:rsid w:val="001A47A3"/>
    <w:rsid w:val="001B1232"/>
    <w:rsid w:val="001B1AE0"/>
    <w:rsid w:val="001C5EFD"/>
    <w:rsid w:val="001F583D"/>
    <w:rsid w:val="002011D4"/>
    <w:rsid w:val="00203F39"/>
    <w:rsid w:val="00221D39"/>
    <w:rsid w:val="0022299F"/>
    <w:rsid w:val="00226D1B"/>
    <w:rsid w:val="00231ADB"/>
    <w:rsid w:val="00235037"/>
    <w:rsid w:val="002501FC"/>
    <w:rsid w:val="002564F6"/>
    <w:rsid w:val="00265AAD"/>
    <w:rsid w:val="002777ED"/>
    <w:rsid w:val="00281D70"/>
    <w:rsid w:val="002828C8"/>
    <w:rsid w:val="0029614F"/>
    <w:rsid w:val="002A1B4E"/>
    <w:rsid w:val="002A1F91"/>
    <w:rsid w:val="002A4893"/>
    <w:rsid w:val="002D37E4"/>
    <w:rsid w:val="002F499E"/>
    <w:rsid w:val="00371EF8"/>
    <w:rsid w:val="0038039F"/>
    <w:rsid w:val="003A0B8B"/>
    <w:rsid w:val="003A1440"/>
    <w:rsid w:val="003B312D"/>
    <w:rsid w:val="003C1B04"/>
    <w:rsid w:val="003C2B13"/>
    <w:rsid w:val="003C51C3"/>
    <w:rsid w:val="003C7FFC"/>
    <w:rsid w:val="003D505C"/>
    <w:rsid w:val="003F1B14"/>
    <w:rsid w:val="003F2F09"/>
    <w:rsid w:val="004071B8"/>
    <w:rsid w:val="00414540"/>
    <w:rsid w:val="00427E7F"/>
    <w:rsid w:val="00437E3B"/>
    <w:rsid w:val="00471C4B"/>
    <w:rsid w:val="004A1633"/>
    <w:rsid w:val="004A340B"/>
    <w:rsid w:val="004A3A34"/>
    <w:rsid w:val="004B2FAB"/>
    <w:rsid w:val="004C080D"/>
    <w:rsid w:val="0050098D"/>
    <w:rsid w:val="00505173"/>
    <w:rsid w:val="0052231B"/>
    <w:rsid w:val="00536873"/>
    <w:rsid w:val="00577524"/>
    <w:rsid w:val="0058512C"/>
    <w:rsid w:val="005B5A42"/>
    <w:rsid w:val="005B7F15"/>
    <w:rsid w:val="005D029D"/>
    <w:rsid w:val="005E66CD"/>
    <w:rsid w:val="00643746"/>
    <w:rsid w:val="00650FA1"/>
    <w:rsid w:val="00657C32"/>
    <w:rsid w:val="006634B0"/>
    <w:rsid w:val="00677117"/>
    <w:rsid w:val="006A6204"/>
    <w:rsid w:val="006B2C88"/>
    <w:rsid w:val="006C3ED1"/>
    <w:rsid w:val="006C3F2E"/>
    <w:rsid w:val="006C5433"/>
    <w:rsid w:val="006D4F1F"/>
    <w:rsid w:val="006E73AD"/>
    <w:rsid w:val="00700666"/>
    <w:rsid w:val="0074259A"/>
    <w:rsid w:val="00751DCF"/>
    <w:rsid w:val="00762CE9"/>
    <w:rsid w:val="00785B13"/>
    <w:rsid w:val="007B02E5"/>
    <w:rsid w:val="007C7369"/>
    <w:rsid w:val="00820E97"/>
    <w:rsid w:val="00820FB4"/>
    <w:rsid w:val="00823C01"/>
    <w:rsid w:val="008435D1"/>
    <w:rsid w:val="00846D23"/>
    <w:rsid w:val="0085239B"/>
    <w:rsid w:val="00892F3B"/>
    <w:rsid w:val="008B0063"/>
    <w:rsid w:val="008C7E02"/>
    <w:rsid w:val="008D3BFD"/>
    <w:rsid w:val="008F28D3"/>
    <w:rsid w:val="008F68BA"/>
    <w:rsid w:val="008F6CC7"/>
    <w:rsid w:val="0094744A"/>
    <w:rsid w:val="0095065E"/>
    <w:rsid w:val="00952B92"/>
    <w:rsid w:val="00954055"/>
    <w:rsid w:val="00954EB1"/>
    <w:rsid w:val="00977E13"/>
    <w:rsid w:val="009826E7"/>
    <w:rsid w:val="009B538E"/>
    <w:rsid w:val="009C7E66"/>
    <w:rsid w:val="009E0F7F"/>
    <w:rsid w:val="009F3F34"/>
    <w:rsid w:val="00A3544E"/>
    <w:rsid w:val="00A469BF"/>
    <w:rsid w:val="00A50C06"/>
    <w:rsid w:val="00A6528B"/>
    <w:rsid w:val="00A76A5D"/>
    <w:rsid w:val="00AC6252"/>
    <w:rsid w:val="00AF723A"/>
    <w:rsid w:val="00B2310A"/>
    <w:rsid w:val="00B27318"/>
    <w:rsid w:val="00B27ABC"/>
    <w:rsid w:val="00B417E1"/>
    <w:rsid w:val="00B44937"/>
    <w:rsid w:val="00B53A43"/>
    <w:rsid w:val="00B66691"/>
    <w:rsid w:val="00BA2DB2"/>
    <w:rsid w:val="00BA5276"/>
    <w:rsid w:val="00BC7C25"/>
    <w:rsid w:val="00BD02AC"/>
    <w:rsid w:val="00BE2666"/>
    <w:rsid w:val="00C0023E"/>
    <w:rsid w:val="00C0201E"/>
    <w:rsid w:val="00C0614B"/>
    <w:rsid w:val="00C46405"/>
    <w:rsid w:val="00C50C24"/>
    <w:rsid w:val="00C604A5"/>
    <w:rsid w:val="00C61D3B"/>
    <w:rsid w:val="00C72975"/>
    <w:rsid w:val="00C76FE2"/>
    <w:rsid w:val="00CA2E4A"/>
    <w:rsid w:val="00CF2135"/>
    <w:rsid w:val="00CF4765"/>
    <w:rsid w:val="00D45CD8"/>
    <w:rsid w:val="00D63670"/>
    <w:rsid w:val="00D80042"/>
    <w:rsid w:val="00D8023C"/>
    <w:rsid w:val="00D85351"/>
    <w:rsid w:val="00D86A23"/>
    <w:rsid w:val="00D920AB"/>
    <w:rsid w:val="00D96469"/>
    <w:rsid w:val="00DD0B6E"/>
    <w:rsid w:val="00DE180B"/>
    <w:rsid w:val="00DF26BD"/>
    <w:rsid w:val="00E92EF0"/>
    <w:rsid w:val="00E94382"/>
    <w:rsid w:val="00EE7E8A"/>
    <w:rsid w:val="00F079F6"/>
    <w:rsid w:val="00F20534"/>
    <w:rsid w:val="00F245D6"/>
    <w:rsid w:val="00F74952"/>
    <w:rsid w:val="00F83B8C"/>
    <w:rsid w:val="00FA1DD2"/>
    <w:rsid w:val="00FA400A"/>
    <w:rsid w:val="00FB1F69"/>
    <w:rsid w:val="00FC6E68"/>
    <w:rsid w:val="00FD69E6"/>
    <w:rsid w:val="00FE6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04A9"/>
  <w15:chartTrackingRefBased/>
  <w15:docId w15:val="{0DC2DE1B-D704-405F-A62F-2F22800D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1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71B8"/>
  </w:style>
  <w:style w:type="paragraph" w:styleId="Footer">
    <w:name w:val="footer"/>
    <w:basedOn w:val="Normal"/>
    <w:link w:val="FooterChar"/>
    <w:uiPriority w:val="99"/>
    <w:unhideWhenUsed/>
    <w:rsid w:val="004071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71B8"/>
  </w:style>
  <w:style w:type="character" w:styleId="Hyperlink">
    <w:name w:val="Hyperlink"/>
    <w:basedOn w:val="DefaultParagraphFont"/>
    <w:uiPriority w:val="99"/>
    <w:unhideWhenUsed/>
    <w:rsid w:val="00D8023C"/>
    <w:rPr>
      <w:color w:val="0563C1" w:themeColor="hyperlink"/>
      <w:u w:val="single"/>
    </w:rPr>
  </w:style>
  <w:style w:type="paragraph" w:styleId="ListParagraph">
    <w:name w:val="List Paragraph"/>
    <w:basedOn w:val="Normal"/>
    <w:uiPriority w:val="34"/>
    <w:qFormat/>
    <w:rsid w:val="0005679E"/>
    <w:pPr>
      <w:ind w:left="720"/>
      <w:contextualSpacing/>
    </w:pPr>
  </w:style>
  <w:style w:type="character" w:styleId="CommentReference">
    <w:name w:val="annotation reference"/>
    <w:basedOn w:val="DefaultParagraphFont"/>
    <w:uiPriority w:val="99"/>
    <w:semiHidden/>
    <w:unhideWhenUsed/>
    <w:rsid w:val="00BD02AC"/>
    <w:rPr>
      <w:sz w:val="16"/>
      <w:szCs w:val="16"/>
    </w:rPr>
  </w:style>
  <w:style w:type="paragraph" w:styleId="CommentText">
    <w:name w:val="annotation text"/>
    <w:basedOn w:val="Normal"/>
    <w:link w:val="CommentTextChar"/>
    <w:uiPriority w:val="99"/>
    <w:semiHidden/>
    <w:unhideWhenUsed/>
    <w:rsid w:val="00BD02AC"/>
    <w:pPr>
      <w:spacing w:line="240" w:lineRule="auto"/>
    </w:pPr>
    <w:rPr>
      <w:sz w:val="20"/>
      <w:szCs w:val="20"/>
    </w:rPr>
  </w:style>
  <w:style w:type="character" w:customStyle="1" w:styleId="CommentTextChar">
    <w:name w:val="Comment Text Char"/>
    <w:basedOn w:val="DefaultParagraphFont"/>
    <w:link w:val="CommentText"/>
    <w:uiPriority w:val="99"/>
    <w:semiHidden/>
    <w:rsid w:val="00BD02AC"/>
    <w:rPr>
      <w:sz w:val="20"/>
      <w:szCs w:val="20"/>
    </w:rPr>
  </w:style>
  <w:style w:type="paragraph" w:styleId="CommentSubject">
    <w:name w:val="annotation subject"/>
    <w:basedOn w:val="CommentText"/>
    <w:next w:val="CommentText"/>
    <w:link w:val="CommentSubjectChar"/>
    <w:uiPriority w:val="99"/>
    <w:semiHidden/>
    <w:unhideWhenUsed/>
    <w:rsid w:val="00BD02AC"/>
    <w:rPr>
      <w:b/>
      <w:bCs/>
    </w:rPr>
  </w:style>
  <w:style w:type="character" w:customStyle="1" w:styleId="CommentSubjectChar">
    <w:name w:val="Comment Subject Char"/>
    <w:basedOn w:val="CommentTextChar"/>
    <w:link w:val="CommentSubject"/>
    <w:uiPriority w:val="99"/>
    <w:semiHidden/>
    <w:rsid w:val="00BD02AC"/>
    <w:rPr>
      <w:b/>
      <w:bCs/>
      <w:sz w:val="20"/>
      <w:szCs w:val="20"/>
    </w:rPr>
  </w:style>
  <w:style w:type="paragraph" w:styleId="BalloonText">
    <w:name w:val="Balloon Text"/>
    <w:basedOn w:val="Normal"/>
    <w:link w:val="BalloonTextChar"/>
    <w:uiPriority w:val="99"/>
    <w:semiHidden/>
    <w:unhideWhenUsed/>
    <w:rsid w:val="00BD0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AC"/>
    <w:rPr>
      <w:rFonts w:ascii="Segoe UI" w:hAnsi="Segoe UI" w:cs="Segoe UI"/>
      <w:sz w:val="18"/>
      <w:szCs w:val="18"/>
    </w:rPr>
  </w:style>
  <w:style w:type="paragraph" w:styleId="FootnoteText">
    <w:name w:val="footnote text"/>
    <w:basedOn w:val="Normal"/>
    <w:link w:val="FootnoteTextChar"/>
    <w:uiPriority w:val="99"/>
    <w:semiHidden/>
    <w:unhideWhenUsed/>
    <w:rsid w:val="007B0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2E5"/>
    <w:rPr>
      <w:sz w:val="20"/>
      <w:szCs w:val="20"/>
    </w:rPr>
  </w:style>
  <w:style w:type="character" w:styleId="FootnoteReference">
    <w:name w:val="footnote reference"/>
    <w:uiPriority w:val="99"/>
    <w:semiHidden/>
    <w:unhideWhenUsed/>
    <w:rsid w:val="007B02E5"/>
    <w:rPr>
      <w:vertAlign w:val="superscript"/>
    </w:rPr>
  </w:style>
  <w:style w:type="character" w:styleId="FollowedHyperlink">
    <w:name w:val="FollowedHyperlink"/>
    <w:basedOn w:val="DefaultParagraphFont"/>
    <w:uiPriority w:val="99"/>
    <w:semiHidden/>
    <w:unhideWhenUsed/>
    <w:rsid w:val="000E3B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vid-vadlinij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434C-2A40-4290-A356-3C138800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10468</Words>
  <Characters>5968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Čoka</dc:creator>
  <cp:keywords/>
  <dc:description/>
  <cp:lastModifiedBy>Muitas pārvalde</cp:lastModifiedBy>
  <cp:revision>2</cp:revision>
  <dcterms:created xsi:type="dcterms:W3CDTF">2018-05-25T09:39:00Z</dcterms:created>
  <dcterms:modified xsi:type="dcterms:W3CDTF">2018-05-25T09:39:00Z</dcterms:modified>
</cp:coreProperties>
</file>